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4276A" w14:textId="32E66A37" w:rsidR="00904E11" w:rsidRDefault="000E381D">
      <w:pPr>
        <w:rPr>
          <w:noProof/>
        </w:rPr>
      </w:pPr>
      <w:r w:rsidRPr="000E381D">
        <w:rPr>
          <w:noProof/>
        </w:rPr>
        <w:t xml:space="preserve"> </w:t>
      </w:r>
    </w:p>
    <w:tbl>
      <w:tblPr>
        <w:tblStyle w:val="Grilledutableau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686"/>
        <w:gridCol w:w="9704"/>
      </w:tblGrid>
      <w:tr w:rsidR="00C530BF" w:rsidRPr="009A01A0" w14:paraId="4D8BEE33" w14:textId="77777777" w:rsidTr="002173EF">
        <w:tc>
          <w:tcPr>
            <w:tcW w:w="2405" w:type="dxa"/>
            <w:shd w:val="clear" w:color="auto" w:fill="E2EFD9" w:themeFill="accent6" w:themeFillTint="33"/>
          </w:tcPr>
          <w:p w14:paraId="6F609AA8" w14:textId="510289C9" w:rsidR="00927B60" w:rsidRDefault="00C530BF">
            <w:r>
              <w:rPr>
                <w:noProof/>
              </w:rPr>
              <w:drawing>
                <wp:inline distT="0" distB="0" distL="0" distR="0" wp14:anchorId="696CB4CA" wp14:editId="17799481">
                  <wp:extent cx="2832100" cy="2235114"/>
                  <wp:effectExtent l="0" t="0" r="635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91" cy="225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5" w:type="dxa"/>
            <w:shd w:val="clear" w:color="auto" w:fill="E2EFD9" w:themeFill="accent6" w:themeFillTint="33"/>
          </w:tcPr>
          <w:p w14:paraId="3EE18954" w14:textId="77777777" w:rsidR="00927B60" w:rsidRPr="00927B60" w:rsidRDefault="00927B60" w:rsidP="00927B60">
            <w:pPr>
              <w:rPr>
                <w:rFonts w:ascii="Liberation Serif" w:hAnsi="Liberation Serif" w:cs="Liberation Serif"/>
                <w:sz w:val="24"/>
                <w:szCs w:val="24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</w:p>
          <w:p w14:paraId="7CA3F84A" w14:textId="1DF5832C" w:rsidR="00927B60" w:rsidRPr="00B24540" w:rsidRDefault="00927B60" w:rsidP="00B24540">
            <w:pPr>
              <w:rPr>
                <w:rFonts w:ascii="Liberation Serif" w:hAnsi="Liberation Serif" w:cs="Liberation Serif"/>
                <w:sz w:val="52"/>
                <w:szCs w:val="52"/>
                <w:lang w:val="fr-CA"/>
              </w:rPr>
            </w:pPr>
            <w:r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     </w:t>
            </w:r>
            <w:r w:rsidR="00EA6465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 xml:space="preserve">4. </w:t>
            </w:r>
            <w:r w:rsidR="00C6422D">
              <w:rPr>
                <w:rFonts w:ascii="Liberation Serif" w:hAnsi="Liberation Serif" w:cs="Liberation Serif"/>
                <w:sz w:val="52"/>
                <w:szCs w:val="52"/>
                <w:lang w:val="fr-CA"/>
              </w:rPr>
              <w:t>Filet de protection sociale</w:t>
            </w:r>
          </w:p>
          <w:p w14:paraId="681A21B4" w14:textId="58B7D727" w:rsidR="00B24540" w:rsidRPr="00B24540" w:rsidRDefault="00C6422D" w:rsidP="00B24540">
            <w:pPr>
              <w:pStyle w:val="Beehive1LTTitel"/>
              <w:ind w:left="720"/>
              <w:jc w:val="left"/>
              <w:rPr>
                <w:rFonts w:ascii="Liberation Serif" w:hAnsi="Liberation Serif"/>
                <w:i/>
                <w:iCs/>
                <w:position w:val="3"/>
                <w:sz w:val="24"/>
              </w:rPr>
            </w:pPr>
            <w:bookmarkStart w:id="0" w:name="_Hlk51600846"/>
            <w:r w:rsidRPr="00C6422D">
              <w:rPr>
                <w:rFonts w:ascii="Liberation Serif" w:hAnsi="Liberation Serif" w:cs="Liberation Serif"/>
                <w:i/>
                <w:iCs/>
                <w:position w:val="3"/>
                <w:sz w:val="24"/>
              </w:rPr>
              <w:t>Soutien aux populations vulnérables, y compris les itinérants, les nouveaux-arrivants, les anciens combattants, les jeunes enfants et les apprenants en alphabétisation : activités telles que les heures du conte mais aussi ressources gratuites comme des connexions à internet, des postes informatiques, des laissez-passer dans les musées... Contribution à la santé psychique des jeunes et moins jeunes (en</w:t>
            </w:r>
            <w:r w:rsidRPr="00372AAD">
              <w:rPr>
                <w:rFonts w:ascii="Liberation Serif" w:hAnsi="Liberation Serif" w:cs="Liberation Serif"/>
                <w:i/>
                <w:iCs/>
                <w:position w:val="3"/>
                <w:sz w:val="24"/>
              </w:rPr>
              <w:t xml:space="preserve"> </w:t>
            </w:r>
            <w:r w:rsidR="00372AAD" w:rsidRPr="00372AAD">
              <w:rPr>
                <w:rFonts w:ascii="Liberation Serif" w:hAnsi="Liberation Serif" w:cs="Liberation Serif"/>
                <w:i/>
                <w:iCs/>
                <w:position w:val="3"/>
                <w:sz w:val="24"/>
              </w:rPr>
              <w:t>offrant des lieux de calme et de sécurité, par la qualité des espaces, ex bâtiments avec des éléments naturels, des vues sur le territoire..; par des enseignements, ex yoga, méditation; en offrant de nouvelles occasions de bouger et d’exercer sa créativité)... Mais aussi soutien à la résilience des communautés en cas de crise (inondations, feux, ouragans, crise sociale...)</w:t>
            </w:r>
            <w:bookmarkEnd w:id="0"/>
          </w:p>
        </w:tc>
      </w:tr>
    </w:tbl>
    <w:p w14:paraId="55AA147F" w14:textId="397917B5" w:rsidR="00927B60" w:rsidRDefault="00927B60">
      <w:pPr>
        <w:rPr>
          <w:lang w:val="fr-CA"/>
        </w:rPr>
      </w:pPr>
    </w:p>
    <w:p w14:paraId="3350D5E2" w14:textId="5EFC9DA0" w:rsidR="00D441D5" w:rsidRDefault="00E831F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>Idées du personnel bibliothèque</w:t>
      </w:r>
      <w:r w:rsidR="00FF66AE">
        <w:rPr>
          <w:rFonts w:ascii="Liberation Serif" w:hAnsi="Liberation Serif" w:cs="Liberation Serif"/>
          <w:b/>
          <w:bCs/>
          <w:sz w:val="28"/>
          <w:szCs w:val="28"/>
          <w:lang w:val="fr-CA"/>
        </w:rPr>
        <w:t>s</w:t>
      </w:r>
    </w:p>
    <w:p w14:paraId="2157DFD4" w14:textId="1C1853B0" w:rsidR="00A3598C" w:rsidRPr="00361CDF" w:rsidRDefault="00B302BC" w:rsidP="00361CDF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/>
          <w:lang w:val="fr-CA"/>
        </w:rPr>
        <w:t>Trousse contre l’</w:t>
      </w:r>
      <w:r w:rsidR="009A673C">
        <w:rPr>
          <w:rFonts w:ascii="Liberation Serif" w:hAnsi="Liberation Serif"/>
          <w:lang w:val="fr-CA"/>
        </w:rPr>
        <w:t>éco anxiété</w:t>
      </w:r>
      <w:r>
        <w:rPr>
          <w:rFonts w:ascii="Liberation Serif" w:hAnsi="Liberation Serif"/>
          <w:lang w:val="fr-CA"/>
        </w:rPr>
        <w:t xml:space="preserve"> (étudiants EBSI, UdeM)</w:t>
      </w:r>
    </w:p>
    <w:p w14:paraId="0A4C1770" w14:textId="77777777" w:rsidR="00A3598C" w:rsidRDefault="00A3598C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738202BB" w14:textId="69603704" w:rsidR="00D97A8C" w:rsidRDefault="00D97A8C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>Bonnes pratiques notées par du personnel bibliothèques</w:t>
      </w:r>
    </w:p>
    <w:p w14:paraId="3ACE38EA" w14:textId="77777777" w:rsidR="005B4FFD" w:rsidRPr="00746C8A" w:rsidRDefault="005B4FFD" w:rsidP="005B4FFD">
      <w:pPr>
        <w:pStyle w:val="Paragraphedeliste"/>
        <w:rPr>
          <w:rFonts w:ascii="Liberation Serif" w:hAnsi="Liberation Serif"/>
          <w:lang w:val="fr-CA"/>
        </w:rPr>
      </w:pPr>
    </w:p>
    <w:p w14:paraId="41C090E6" w14:textId="6334927A" w:rsidR="00621944" w:rsidRDefault="00621944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3B449B9A" w14:textId="6283429D" w:rsidR="00E82778" w:rsidRDefault="00E82778" w:rsidP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Bonnes pratiques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et suggestions</w:t>
      </w:r>
      <w:r w:rsidRPr="00621944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d’idées d’autres habitant(e)s </w:t>
      </w:r>
      <w:r w:rsidR="005274B5">
        <w:rPr>
          <w:rFonts w:ascii="Liberation Serif" w:hAnsi="Liberation Serif" w:cs="Liberation Serif"/>
          <w:b/>
          <w:bCs/>
          <w:sz w:val="28"/>
          <w:szCs w:val="28"/>
          <w:lang w:val="fr-CA"/>
        </w:rPr>
        <w:t xml:space="preserve">et organismes </w:t>
      </w:r>
      <w:r>
        <w:rPr>
          <w:rFonts w:ascii="Liberation Serif" w:hAnsi="Liberation Serif" w:cs="Liberation Serif"/>
          <w:b/>
          <w:bCs/>
          <w:sz w:val="28"/>
          <w:szCs w:val="28"/>
          <w:lang w:val="fr-CA"/>
        </w:rPr>
        <w:t>du territoire ciblé</w:t>
      </w:r>
    </w:p>
    <w:p w14:paraId="298A0BD5" w14:textId="6DD07661" w:rsidR="005274B5" w:rsidRPr="002E7FC4" w:rsidRDefault="005274B5" w:rsidP="005274B5">
      <w:pPr>
        <w:pStyle w:val="Paragraphedeliste"/>
        <w:numPr>
          <w:ilvl w:val="0"/>
          <w:numId w:val="1"/>
        </w:numPr>
        <w:rPr>
          <w:rStyle w:val="Lienhypertexte"/>
          <w:rFonts w:ascii="Liberation Serif" w:hAnsi="Liberation Serif"/>
          <w:color w:val="auto"/>
          <w:u w:val="none"/>
          <w:lang w:val="fr-CA"/>
        </w:rPr>
      </w:pPr>
      <w:r>
        <w:rPr>
          <w:rFonts w:ascii="Liberation Serif" w:hAnsi="Liberation Serif"/>
          <w:lang w:val="fr-CA"/>
        </w:rPr>
        <w:t xml:space="preserve">Conférence bibliothérapie : soigner nos liens par l’imaginaire par </w:t>
      </w:r>
      <w:hyperlink r:id="rId8" w:history="1">
        <w:r w:rsidRPr="005274B5">
          <w:rPr>
            <w:rStyle w:val="Lienhypertexte"/>
            <w:rFonts w:ascii="Liberation Serif" w:hAnsi="Liberation Serif"/>
            <w:lang w:val="fr-CA"/>
          </w:rPr>
          <w:t>Association canadienne pour la santé mentale - ACSM - Filiale de Montréal</w:t>
        </w:r>
      </w:hyperlink>
    </w:p>
    <w:p w14:paraId="2F9EE115" w14:textId="77777777" w:rsidR="002E7FC4" w:rsidRDefault="002E7FC4" w:rsidP="002E7FC4">
      <w:pPr>
        <w:pStyle w:val="Paragraphedeliste"/>
        <w:numPr>
          <w:ilvl w:val="0"/>
          <w:numId w:val="1"/>
        </w:numPr>
        <w:rPr>
          <w:rFonts w:ascii="Liberation Serif" w:hAnsi="Liberation Serif"/>
          <w:lang w:val="fr-CA"/>
        </w:rPr>
      </w:pPr>
      <w:r>
        <w:rPr>
          <w:rFonts w:ascii="Liberation Serif" w:hAnsi="Liberation Serif"/>
          <w:lang w:val="fr-CA"/>
        </w:rPr>
        <w:t>Conférence vivre ensemble, solidarité et inclusion (Temps Libre)</w:t>
      </w:r>
    </w:p>
    <w:p w14:paraId="69A3B177" w14:textId="77777777" w:rsidR="009A01A0" w:rsidRDefault="009A01A0" w:rsidP="009A01A0">
      <w:pPr>
        <w:pStyle w:val="Paragraphedeliste"/>
        <w:numPr>
          <w:ilvl w:val="0"/>
          <w:numId w:val="1"/>
        </w:numPr>
        <w:rPr>
          <w:rFonts w:ascii="Liberation Serif" w:hAnsi="Liberation Serif" w:cs="Liberation Serif"/>
          <w:lang w:val="fr-CA"/>
        </w:rPr>
      </w:pPr>
      <w:r>
        <w:rPr>
          <w:rFonts w:ascii="Liberation Serif" w:hAnsi="Liberation Serif" w:cs="Liberation Serif"/>
          <w:lang w:val="fr-CA"/>
        </w:rPr>
        <w:t>Ateliers juridiques (survol du système juridique québécois, organisations des tribunaux et acteurs juridiques, fonctions protectrices du droit, fonctions répressives du droit) (Temps Libre)</w:t>
      </w:r>
    </w:p>
    <w:p w14:paraId="715A4891" w14:textId="77777777" w:rsidR="002E7FC4" w:rsidRPr="005274B5" w:rsidRDefault="002E7FC4" w:rsidP="009A01A0">
      <w:pPr>
        <w:pStyle w:val="Paragraphedeliste"/>
        <w:rPr>
          <w:rFonts w:ascii="Liberation Serif" w:hAnsi="Liberation Serif"/>
          <w:lang w:val="fr-CA"/>
        </w:rPr>
      </w:pPr>
    </w:p>
    <w:p w14:paraId="43B2BD01" w14:textId="77777777" w:rsidR="005274B5" w:rsidRDefault="005274B5" w:rsidP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p w14:paraId="72E44C00" w14:textId="77777777" w:rsidR="00E82778" w:rsidRPr="00621944" w:rsidRDefault="00E82778">
      <w:pPr>
        <w:rPr>
          <w:rFonts w:ascii="Liberation Serif" w:hAnsi="Liberation Serif" w:cs="Liberation Serif"/>
          <w:b/>
          <w:bCs/>
          <w:sz w:val="28"/>
          <w:szCs w:val="28"/>
          <w:lang w:val="fr-CA"/>
        </w:rPr>
      </w:pPr>
    </w:p>
    <w:sectPr w:rsidR="00E82778" w:rsidRPr="00621944" w:rsidSect="00911DB9">
      <w:footerReference w:type="default" r:id="rId9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FB2E1" w14:textId="77777777" w:rsidR="00C438CE" w:rsidRDefault="00C438CE" w:rsidP="00904E11">
      <w:pPr>
        <w:spacing w:after="0" w:line="240" w:lineRule="auto"/>
      </w:pPr>
      <w:r>
        <w:separator/>
      </w:r>
    </w:p>
  </w:endnote>
  <w:endnote w:type="continuationSeparator" w:id="0">
    <w:p w14:paraId="2AB379D2" w14:textId="77777777" w:rsidR="00C438CE" w:rsidRDefault="00C438CE" w:rsidP="0090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6E512" w14:textId="4C325A90" w:rsidR="00911DB9" w:rsidRDefault="00911DB9" w:rsidP="00911DB9">
    <w:pPr>
      <w:pStyle w:val="Pieddepage"/>
      <w:rPr>
        <w:rFonts w:ascii="Liberation Serif" w:hAnsi="Liberation Serif" w:cs="Liberation Serif"/>
        <w:sz w:val="16"/>
        <w:szCs w:val="16"/>
        <w:lang w:val="fr-CA"/>
      </w:rPr>
    </w:pPr>
    <w:r>
      <w:rPr>
        <w:rFonts w:ascii="Liberation Serif" w:hAnsi="Liberation Serif" w:cs="Liberation Serif"/>
        <w:sz w:val="16"/>
        <w:szCs w:val="16"/>
        <w:lang w:val="fr-CA"/>
      </w:rPr>
      <w:t xml:space="preserve">Filet de protection sociale – Idées et bonnes pratiques – </w:t>
    </w:r>
    <w:proofErr w:type="spellStart"/>
    <w:r>
      <w:rPr>
        <w:rFonts w:ascii="Liberation Serif" w:hAnsi="Liberation Serif" w:cs="Liberation Serif"/>
        <w:sz w:val="16"/>
        <w:szCs w:val="16"/>
        <w:lang w:val="fr-CA"/>
      </w:rPr>
      <w:t>Collaboratoire</w:t>
    </w:r>
    <w:proofErr w:type="spellEnd"/>
    <w:r>
      <w:rPr>
        <w:rFonts w:ascii="Liberation Serif" w:hAnsi="Liberation Serif" w:cs="Liberation Serif"/>
        <w:sz w:val="16"/>
        <w:szCs w:val="16"/>
        <w:lang w:val="fr-CA"/>
      </w:rPr>
      <w:t xml:space="preserve"> des bibliothèques en transition - Illustration </w:t>
    </w:r>
    <w:hyperlink r:id="rId1" w:history="1">
      <w:r>
        <w:rPr>
          <w:rStyle w:val="Lienhypertexte"/>
          <w:rFonts w:ascii="Liberation Serif" w:hAnsi="Liberation Serif" w:cs="Liberation Serif"/>
          <w:sz w:val="16"/>
          <w:szCs w:val="16"/>
          <w:lang w:val="fr-CA"/>
        </w:rPr>
        <w:t>BAnQ</w:t>
      </w:r>
    </w:hyperlink>
    <w:r>
      <w:rPr>
        <w:rFonts w:ascii="Liberation Serif" w:hAnsi="Liberation Serif" w:cs="Liberation Serif"/>
        <w:sz w:val="16"/>
        <w:szCs w:val="16"/>
        <w:lang w:val="fr-CA"/>
      </w:rPr>
      <w:t xml:space="preserve"> – Partage dans les mêmes conditions (CC BY SA) - Mise à jour du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 xml:space="preserve"> TIME \@ "d MMMM yyyy" 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 w:rsidR="009A01A0">
      <w:rPr>
        <w:rFonts w:ascii="Liberation Serif" w:hAnsi="Liberation Serif" w:cs="Liberation Serif"/>
        <w:noProof/>
        <w:sz w:val="16"/>
        <w:szCs w:val="16"/>
        <w:lang w:val="fr-CA"/>
      </w:rPr>
      <w:t>14 décembre 2020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  <w:r>
      <w:rPr>
        <w:rFonts w:ascii="Liberation Serif" w:hAnsi="Liberation Serif" w:cs="Liberation Serif"/>
        <w:sz w:val="16"/>
        <w:szCs w:val="16"/>
        <w:lang w:val="fr-CA"/>
      </w:rPr>
      <w:t xml:space="preserve"> – Page </w:t>
    </w:r>
    <w:r>
      <w:rPr>
        <w:rFonts w:ascii="Liberation Serif" w:hAnsi="Liberation Serif" w:cs="Liberation Serif"/>
        <w:sz w:val="16"/>
        <w:szCs w:val="16"/>
        <w:lang w:val="fr-CA"/>
      </w:rPr>
      <w:fldChar w:fldCharType="begin"/>
    </w:r>
    <w:r>
      <w:rPr>
        <w:rFonts w:ascii="Liberation Serif" w:hAnsi="Liberation Serif" w:cs="Liberation Serif"/>
        <w:sz w:val="16"/>
        <w:szCs w:val="16"/>
        <w:lang w:val="fr-CA"/>
      </w:rPr>
      <w:instrText>PAGE   \* MERGEFORMAT</w:instrText>
    </w:r>
    <w:r>
      <w:rPr>
        <w:rFonts w:ascii="Liberation Serif" w:hAnsi="Liberation Serif" w:cs="Liberation Serif"/>
        <w:sz w:val="16"/>
        <w:szCs w:val="16"/>
        <w:lang w:val="fr-CA"/>
      </w:rPr>
      <w:fldChar w:fldCharType="separate"/>
    </w:r>
    <w:r>
      <w:rPr>
        <w:rFonts w:ascii="Liberation Serif" w:hAnsi="Liberation Serif" w:cs="Liberation Serif"/>
        <w:sz w:val="16"/>
        <w:szCs w:val="16"/>
        <w:lang w:val="fr-CA"/>
      </w:rPr>
      <w:t>1</w:t>
    </w:r>
    <w:r>
      <w:rPr>
        <w:rFonts w:ascii="Liberation Serif" w:hAnsi="Liberation Serif" w:cs="Liberation Serif"/>
        <w:sz w:val="16"/>
        <w:szCs w:val="16"/>
        <w:lang w:val="fr-CA"/>
      </w:rPr>
      <w:fldChar w:fldCharType="end"/>
    </w:r>
  </w:p>
  <w:p w14:paraId="6AF1BFB8" w14:textId="788F6E9B" w:rsidR="00911DB9" w:rsidRPr="00911DB9" w:rsidRDefault="00911DB9">
    <w:pPr>
      <w:pStyle w:val="Pieddepage"/>
      <w:rPr>
        <w:lang w:val="fr-CA"/>
      </w:rPr>
    </w:pPr>
  </w:p>
  <w:p w14:paraId="62DB012F" w14:textId="77777777" w:rsidR="00911DB9" w:rsidRPr="00911DB9" w:rsidRDefault="00911DB9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DBAF" w14:textId="77777777" w:rsidR="00C438CE" w:rsidRDefault="00C438CE" w:rsidP="00904E11">
      <w:pPr>
        <w:spacing w:after="0" w:line="240" w:lineRule="auto"/>
      </w:pPr>
      <w:r>
        <w:separator/>
      </w:r>
    </w:p>
  </w:footnote>
  <w:footnote w:type="continuationSeparator" w:id="0">
    <w:p w14:paraId="6A85E86A" w14:textId="77777777" w:rsidR="00C438CE" w:rsidRDefault="00C438CE" w:rsidP="00904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D3815"/>
    <w:multiLevelType w:val="hybridMultilevel"/>
    <w:tmpl w:val="6FFA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F42"/>
    <w:multiLevelType w:val="multilevel"/>
    <w:tmpl w:val="1DF6B3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C9319D"/>
    <w:multiLevelType w:val="multilevel"/>
    <w:tmpl w:val="250803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3EA5865"/>
    <w:multiLevelType w:val="hybridMultilevel"/>
    <w:tmpl w:val="D9A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11"/>
    <w:rsid w:val="0004234F"/>
    <w:rsid w:val="00045BE0"/>
    <w:rsid w:val="000B4B33"/>
    <w:rsid w:val="000C0F94"/>
    <w:rsid w:val="000C63C8"/>
    <w:rsid w:val="000E381D"/>
    <w:rsid w:val="00101A26"/>
    <w:rsid w:val="00173ECA"/>
    <w:rsid w:val="001B3222"/>
    <w:rsid w:val="001D2331"/>
    <w:rsid w:val="001D6066"/>
    <w:rsid w:val="002014DE"/>
    <w:rsid w:val="00203D86"/>
    <w:rsid w:val="0020744F"/>
    <w:rsid w:val="002173EF"/>
    <w:rsid w:val="00251FEC"/>
    <w:rsid w:val="002537C6"/>
    <w:rsid w:val="00277625"/>
    <w:rsid w:val="002E7FC4"/>
    <w:rsid w:val="00302064"/>
    <w:rsid w:val="00310508"/>
    <w:rsid w:val="00361CDF"/>
    <w:rsid w:val="0036430F"/>
    <w:rsid w:val="00372AAD"/>
    <w:rsid w:val="00386616"/>
    <w:rsid w:val="0039197B"/>
    <w:rsid w:val="003A6B8E"/>
    <w:rsid w:val="003A7D34"/>
    <w:rsid w:val="003B0D87"/>
    <w:rsid w:val="003C43EA"/>
    <w:rsid w:val="003E3604"/>
    <w:rsid w:val="003F239E"/>
    <w:rsid w:val="00423974"/>
    <w:rsid w:val="00460F6E"/>
    <w:rsid w:val="004C7F3B"/>
    <w:rsid w:val="004D2194"/>
    <w:rsid w:val="00515FCC"/>
    <w:rsid w:val="00521DA4"/>
    <w:rsid w:val="00525AB1"/>
    <w:rsid w:val="005274B5"/>
    <w:rsid w:val="00550026"/>
    <w:rsid w:val="00553D02"/>
    <w:rsid w:val="005B4DBE"/>
    <w:rsid w:val="005B4FFD"/>
    <w:rsid w:val="005C785B"/>
    <w:rsid w:val="005E4233"/>
    <w:rsid w:val="00621944"/>
    <w:rsid w:val="00631772"/>
    <w:rsid w:val="0066476D"/>
    <w:rsid w:val="006B5C16"/>
    <w:rsid w:val="006E2B28"/>
    <w:rsid w:val="00705445"/>
    <w:rsid w:val="00746C8A"/>
    <w:rsid w:val="007853B8"/>
    <w:rsid w:val="007A6229"/>
    <w:rsid w:val="007B16B8"/>
    <w:rsid w:val="00816F7D"/>
    <w:rsid w:val="00841BAE"/>
    <w:rsid w:val="008722A8"/>
    <w:rsid w:val="008825F4"/>
    <w:rsid w:val="0088372A"/>
    <w:rsid w:val="00904E11"/>
    <w:rsid w:val="00911DB9"/>
    <w:rsid w:val="00927B60"/>
    <w:rsid w:val="00966259"/>
    <w:rsid w:val="009A01A0"/>
    <w:rsid w:val="009A486E"/>
    <w:rsid w:val="009A673C"/>
    <w:rsid w:val="009B249F"/>
    <w:rsid w:val="009C6629"/>
    <w:rsid w:val="009C746F"/>
    <w:rsid w:val="009E2BC4"/>
    <w:rsid w:val="009F25A7"/>
    <w:rsid w:val="00A044B1"/>
    <w:rsid w:val="00A2052E"/>
    <w:rsid w:val="00A26B72"/>
    <w:rsid w:val="00A3598C"/>
    <w:rsid w:val="00A42607"/>
    <w:rsid w:val="00A67972"/>
    <w:rsid w:val="00A81B30"/>
    <w:rsid w:val="00AA2C4E"/>
    <w:rsid w:val="00AA3ECF"/>
    <w:rsid w:val="00B24540"/>
    <w:rsid w:val="00B302BC"/>
    <w:rsid w:val="00B322EE"/>
    <w:rsid w:val="00B467E9"/>
    <w:rsid w:val="00B46ADA"/>
    <w:rsid w:val="00B84A41"/>
    <w:rsid w:val="00BB6123"/>
    <w:rsid w:val="00BC1DC2"/>
    <w:rsid w:val="00BC67B2"/>
    <w:rsid w:val="00C159F8"/>
    <w:rsid w:val="00C438CE"/>
    <w:rsid w:val="00C530BF"/>
    <w:rsid w:val="00C53E4D"/>
    <w:rsid w:val="00C6422D"/>
    <w:rsid w:val="00C9215F"/>
    <w:rsid w:val="00CE129F"/>
    <w:rsid w:val="00D415AA"/>
    <w:rsid w:val="00D441D5"/>
    <w:rsid w:val="00D97A8C"/>
    <w:rsid w:val="00DE49F4"/>
    <w:rsid w:val="00E1691C"/>
    <w:rsid w:val="00E35CFD"/>
    <w:rsid w:val="00E548A8"/>
    <w:rsid w:val="00E80A28"/>
    <w:rsid w:val="00E82778"/>
    <w:rsid w:val="00E831F4"/>
    <w:rsid w:val="00EA6465"/>
    <w:rsid w:val="00ED3730"/>
    <w:rsid w:val="00EF742D"/>
    <w:rsid w:val="00F867DE"/>
    <w:rsid w:val="00F86E45"/>
    <w:rsid w:val="00FB0315"/>
    <w:rsid w:val="00FD780A"/>
    <w:rsid w:val="00FE425A"/>
    <w:rsid w:val="00FF66AE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B9949"/>
  <w15:chartTrackingRefBased/>
  <w15:docId w15:val="{DC009BED-2D06-4152-8112-AD030CCF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24540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904E11"/>
  </w:style>
  <w:style w:type="character" w:customStyle="1" w:styleId="Ancredenotedebasdepage">
    <w:name w:val="Ancre de note de bas de page"/>
    <w:rsid w:val="00904E11"/>
    <w:rPr>
      <w:vertAlign w:val="superscript"/>
    </w:rPr>
  </w:style>
  <w:style w:type="paragraph" w:customStyle="1" w:styleId="Beehive1LTTitel">
    <w:name w:val="Beehive1~LT~Titel"/>
    <w:qFormat/>
    <w:rsid w:val="00904E11"/>
    <w:pPr>
      <w:spacing w:after="0" w:line="240" w:lineRule="auto"/>
      <w:jc w:val="center"/>
    </w:pPr>
    <w:rPr>
      <w:rFonts w:ascii="Liberation Sans" w:eastAsia="Tahoma" w:hAnsi="Liberation Sans" w:cs="Liberation Sans"/>
      <w:kern w:val="2"/>
      <w:sz w:val="88"/>
      <w:szCs w:val="24"/>
      <w:lang w:val="fr-CA" w:eastAsia="zh-CN" w:bidi="hi-IN"/>
    </w:rPr>
  </w:style>
  <w:style w:type="paragraph" w:styleId="Notedebasdepage">
    <w:name w:val="footnote text"/>
    <w:basedOn w:val="Normal"/>
    <w:link w:val="NotedebasdepageCar"/>
    <w:rsid w:val="00904E11"/>
    <w:pPr>
      <w:suppressLineNumbers/>
      <w:spacing w:after="0" w:line="240" w:lineRule="auto"/>
      <w:ind w:left="339" w:hanging="339"/>
    </w:pPr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character" w:customStyle="1" w:styleId="NotedebasdepageCar">
    <w:name w:val="Note de bas de page Car"/>
    <w:basedOn w:val="Policepardfaut"/>
    <w:link w:val="Notedebasdepage"/>
    <w:rsid w:val="00904E11"/>
    <w:rPr>
      <w:rFonts w:ascii="Liberation Serif" w:eastAsia="NSimSun" w:hAnsi="Liberation Serif" w:cs="Lucida Sans"/>
      <w:kern w:val="2"/>
      <w:sz w:val="20"/>
      <w:szCs w:val="20"/>
      <w:lang w:val="fr-CA" w:eastAsia="zh-CN" w:bidi="hi-IN"/>
    </w:rPr>
  </w:style>
  <w:style w:type="table" w:styleId="Grilledutableau">
    <w:name w:val="Table Grid"/>
    <w:basedOn w:val="TableauNormal"/>
    <w:uiPriority w:val="39"/>
    <w:rsid w:val="0092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7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7A8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59F8"/>
    <w:rPr>
      <w:color w:val="605E5C"/>
      <w:shd w:val="clear" w:color="auto" w:fill="E1DFDD"/>
    </w:rPr>
  </w:style>
  <w:style w:type="paragraph" w:customStyle="1" w:styleId="TableContents">
    <w:name w:val="Table Contents"/>
    <w:basedOn w:val="Normal"/>
    <w:rsid w:val="0062194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customStyle="1" w:styleId="Footnote">
    <w:name w:val="Footnote"/>
    <w:basedOn w:val="Normal"/>
    <w:rsid w:val="00621944"/>
    <w:pPr>
      <w:suppressLineNumbers/>
      <w:suppressAutoHyphens/>
      <w:autoSpaceDN w:val="0"/>
      <w:spacing w:after="0" w:line="240" w:lineRule="auto"/>
      <w:ind w:left="339" w:hanging="339"/>
      <w:textAlignment w:val="baseline"/>
    </w:pPr>
    <w:rPr>
      <w:rFonts w:ascii="Liberation Serif" w:eastAsia="NSimSun" w:hAnsi="Liberation Serif" w:cs="Lucida Sans"/>
      <w:kern w:val="3"/>
      <w:sz w:val="20"/>
      <w:szCs w:val="20"/>
      <w:lang w:val="fr-CA"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621944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24540"/>
    <w:rPr>
      <w:rFonts w:ascii="Liberation Serif" w:eastAsia="NSimSun" w:hAnsi="Liberation Serif" w:cs="Lucida Sans"/>
      <w:b/>
      <w:bCs/>
      <w:kern w:val="3"/>
      <w:sz w:val="28"/>
      <w:szCs w:val="28"/>
      <w:lang w:val="fr-CA" w:eastAsia="zh-CN" w:bidi="hi-IN"/>
    </w:rPr>
  </w:style>
  <w:style w:type="paragraph" w:customStyle="1" w:styleId="Standard">
    <w:name w:val="Standard"/>
    <w:rsid w:val="001B322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fr-CA"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2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11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DB9"/>
  </w:style>
  <w:style w:type="paragraph" w:styleId="Pieddepage">
    <w:name w:val="footer"/>
    <w:basedOn w:val="Normal"/>
    <w:link w:val="PieddepageCar"/>
    <w:uiPriority w:val="99"/>
    <w:unhideWhenUsed/>
    <w:rsid w:val="00911D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SM.Montre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lickr.com/photos/banq/albums/7215770636769067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 Philippe</dc:creator>
  <cp:keywords/>
  <dc:description/>
  <cp:lastModifiedBy>Pascale Félizat</cp:lastModifiedBy>
  <cp:revision>8</cp:revision>
  <cp:lastPrinted>2020-09-23T16:13:00Z</cp:lastPrinted>
  <dcterms:created xsi:type="dcterms:W3CDTF">2020-09-24T14:34:00Z</dcterms:created>
  <dcterms:modified xsi:type="dcterms:W3CDTF">2020-12-14T16:04:00Z</dcterms:modified>
</cp:coreProperties>
</file>