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57B" w:rsidRDefault="007F59EC" w:rsidP="00B0757B">
      <w:pPr>
        <w:rPr>
          <w:b/>
          <w:color w:val="000000"/>
        </w:rPr>
      </w:pPr>
      <w:r>
        <w:rPr>
          <w:b/>
          <w:color w:val="000000"/>
        </w:rPr>
        <w:t>Quelques éléments d’analyse des</w:t>
      </w:r>
      <w:r w:rsidR="00B0757B" w:rsidRPr="00AB16E2">
        <w:rPr>
          <w:b/>
          <w:color w:val="000000"/>
        </w:rPr>
        <w:t xml:space="preserve"> causes d</w:t>
      </w:r>
      <w:r w:rsidR="00745EEE">
        <w:rPr>
          <w:b/>
          <w:color w:val="000000"/>
        </w:rPr>
        <w:t>e la crise du coronavirus (</w:t>
      </w:r>
      <w:r w:rsidR="00B0757B" w:rsidRPr="00AB16E2">
        <w:rPr>
          <w:b/>
          <w:color w:val="000000"/>
        </w:rPr>
        <w:t>COVID-19</w:t>
      </w:r>
      <w:r w:rsidR="00745EEE">
        <w:rPr>
          <w:b/>
          <w:color w:val="000000"/>
        </w:rPr>
        <w:t>)</w:t>
      </w:r>
    </w:p>
    <w:p w:rsidR="00B0757B" w:rsidRPr="00AB16E2" w:rsidRDefault="00B0757B" w:rsidP="00B0757B">
      <w:pPr>
        <w:rPr>
          <w:b/>
          <w:color w:val="000000"/>
        </w:rPr>
      </w:pPr>
    </w:p>
    <w:p w:rsidR="00B0757B" w:rsidRDefault="00D6525C" w:rsidP="00B0757B">
      <w:pPr>
        <w:jc w:val="both"/>
        <w:rPr>
          <w:color w:val="000000"/>
          <w:sz w:val="20"/>
          <w:szCs w:val="20"/>
        </w:rPr>
      </w:pPr>
      <w:r w:rsidRPr="00D6525C">
        <w:rPr>
          <w:b/>
          <w:color w:val="000000"/>
          <w:sz w:val="20"/>
          <w:szCs w:val="20"/>
        </w:rPr>
        <w:t>Avertissement</w:t>
      </w:r>
      <w:r>
        <w:rPr>
          <w:color w:val="000000"/>
          <w:sz w:val="20"/>
          <w:szCs w:val="20"/>
        </w:rPr>
        <w:t xml:space="preserve"> : </w:t>
      </w:r>
      <w:r w:rsidR="00B0757B" w:rsidRPr="000410DA">
        <w:rPr>
          <w:color w:val="000000"/>
          <w:sz w:val="20"/>
          <w:szCs w:val="20"/>
        </w:rPr>
        <w:t xml:space="preserve">Au moment où je terminais ce texte, j’ai écouté une entrevue de Nicolas Hulot qui </w:t>
      </w:r>
      <w:r w:rsidR="000410DA">
        <w:rPr>
          <w:color w:val="000000"/>
          <w:sz w:val="20"/>
          <w:szCs w:val="20"/>
        </w:rPr>
        <w:t>affirm</w:t>
      </w:r>
      <w:r w:rsidR="00AE043F">
        <w:rPr>
          <w:color w:val="000000"/>
          <w:sz w:val="20"/>
          <w:szCs w:val="20"/>
        </w:rPr>
        <w:t>e</w:t>
      </w:r>
      <w:r w:rsidR="000410DA">
        <w:rPr>
          <w:color w:val="000000"/>
          <w:sz w:val="20"/>
          <w:szCs w:val="20"/>
        </w:rPr>
        <w:t xml:space="preserve"> </w:t>
      </w:r>
      <w:r w:rsidR="00B0757B" w:rsidRPr="000410DA">
        <w:rPr>
          <w:color w:val="000000"/>
          <w:sz w:val="20"/>
          <w:szCs w:val="20"/>
        </w:rPr>
        <w:t>que la crise sanitaire</w:t>
      </w:r>
      <w:r w:rsidR="00421C97">
        <w:rPr>
          <w:color w:val="000000"/>
          <w:sz w:val="20"/>
          <w:szCs w:val="20"/>
        </w:rPr>
        <w:t xml:space="preserve"> actuelle</w:t>
      </w:r>
      <w:r w:rsidR="00B0757B" w:rsidRPr="000410DA">
        <w:rPr>
          <w:color w:val="000000"/>
          <w:sz w:val="20"/>
          <w:szCs w:val="20"/>
        </w:rPr>
        <w:t xml:space="preserve"> </w:t>
      </w:r>
      <w:r w:rsidR="000410DA">
        <w:rPr>
          <w:color w:val="000000"/>
          <w:sz w:val="20"/>
          <w:szCs w:val="20"/>
        </w:rPr>
        <w:t>est</w:t>
      </w:r>
      <w:r w:rsidR="00B0757B" w:rsidRPr="000410DA">
        <w:rPr>
          <w:color w:val="000000"/>
          <w:sz w:val="20"/>
          <w:szCs w:val="20"/>
        </w:rPr>
        <w:t xml:space="preserve"> un « ultimatum donné par la nature</w:t>
      </w:r>
      <w:r w:rsidR="00B15C47">
        <w:rPr>
          <w:color w:val="000000"/>
          <w:sz w:val="20"/>
          <w:szCs w:val="20"/>
        </w:rPr>
        <w:t> »</w:t>
      </w:r>
      <w:r w:rsidR="001718A1" w:rsidRPr="000410DA">
        <w:rPr>
          <w:rStyle w:val="Appelnotedebasdep"/>
          <w:color w:val="000000"/>
          <w:sz w:val="20"/>
          <w:szCs w:val="20"/>
        </w:rPr>
        <w:footnoteReference w:id="1"/>
      </w:r>
      <w:r w:rsidR="00B0757B" w:rsidRPr="000410DA">
        <w:rPr>
          <w:color w:val="000000"/>
          <w:sz w:val="20"/>
          <w:szCs w:val="20"/>
        </w:rPr>
        <w:t xml:space="preserve">. </w:t>
      </w:r>
      <w:r w:rsidR="001B3139">
        <w:rPr>
          <w:color w:val="000000"/>
          <w:sz w:val="20"/>
          <w:szCs w:val="20"/>
        </w:rPr>
        <w:t xml:space="preserve">D’abord, </w:t>
      </w:r>
      <w:r w:rsidR="009B306F">
        <w:rPr>
          <w:color w:val="000000"/>
          <w:sz w:val="20"/>
          <w:szCs w:val="20"/>
        </w:rPr>
        <w:t xml:space="preserve">l’ancien ministre </w:t>
      </w:r>
      <w:r w:rsidR="000410DA">
        <w:rPr>
          <w:color w:val="000000"/>
          <w:sz w:val="20"/>
          <w:szCs w:val="20"/>
        </w:rPr>
        <w:t>exprime</w:t>
      </w:r>
      <w:r w:rsidR="00B0757B" w:rsidRPr="000410DA">
        <w:rPr>
          <w:color w:val="000000"/>
          <w:sz w:val="20"/>
          <w:szCs w:val="20"/>
        </w:rPr>
        <w:t xml:space="preserve"> sa grande gratitude à l’égard de</w:t>
      </w:r>
      <w:r w:rsidR="00B51DD4">
        <w:rPr>
          <w:color w:val="000000"/>
          <w:sz w:val="20"/>
          <w:szCs w:val="20"/>
        </w:rPr>
        <w:t xml:space="preserve"> ses</w:t>
      </w:r>
      <w:r w:rsidR="00B0757B" w:rsidRPr="000410DA">
        <w:rPr>
          <w:color w:val="000000"/>
          <w:sz w:val="20"/>
          <w:szCs w:val="20"/>
        </w:rPr>
        <w:t xml:space="preserve"> citoyens et citoyennes qui continuent de travailler</w:t>
      </w:r>
      <w:r>
        <w:rPr>
          <w:color w:val="000000"/>
          <w:sz w:val="20"/>
          <w:szCs w:val="20"/>
        </w:rPr>
        <w:t xml:space="preserve"> tout</w:t>
      </w:r>
      <w:r w:rsidR="00B0757B" w:rsidRPr="000410DA">
        <w:rPr>
          <w:color w:val="000000"/>
          <w:sz w:val="20"/>
          <w:szCs w:val="20"/>
        </w:rPr>
        <w:t xml:space="preserve"> en sachant que leur vie est en danger. </w:t>
      </w:r>
      <w:r w:rsidR="001B3139">
        <w:rPr>
          <w:color w:val="000000"/>
          <w:sz w:val="20"/>
          <w:szCs w:val="20"/>
        </w:rPr>
        <w:t xml:space="preserve">Ensuite, </w:t>
      </w:r>
      <w:r w:rsidR="00421C97">
        <w:rPr>
          <w:color w:val="000000"/>
          <w:sz w:val="20"/>
          <w:szCs w:val="20"/>
        </w:rPr>
        <w:t xml:space="preserve">il considère </w:t>
      </w:r>
      <w:r w:rsidR="00B0757B" w:rsidRPr="000410DA">
        <w:rPr>
          <w:color w:val="000000"/>
          <w:sz w:val="20"/>
          <w:szCs w:val="20"/>
        </w:rPr>
        <w:t>le temps présent</w:t>
      </w:r>
      <w:r w:rsidR="009B306F">
        <w:rPr>
          <w:color w:val="000000"/>
          <w:sz w:val="20"/>
          <w:szCs w:val="20"/>
        </w:rPr>
        <w:t xml:space="preserve"> comme</w:t>
      </w:r>
      <w:r w:rsidR="001B3139">
        <w:rPr>
          <w:color w:val="000000"/>
          <w:sz w:val="20"/>
          <w:szCs w:val="20"/>
        </w:rPr>
        <w:t xml:space="preserve"> </w:t>
      </w:r>
      <w:r w:rsidR="009B306F">
        <w:rPr>
          <w:color w:val="000000"/>
          <w:sz w:val="20"/>
          <w:szCs w:val="20"/>
        </w:rPr>
        <w:t>celui</w:t>
      </w:r>
      <w:r w:rsidR="001B3139">
        <w:rPr>
          <w:color w:val="000000"/>
          <w:sz w:val="20"/>
          <w:szCs w:val="20"/>
        </w:rPr>
        <w:t xml:space="preserve"> </w:t>
      </w:r>
      <w:r w:rsidR="00B0757B" w:rsidRPr="000410DA">
        <w:rPr>
          <w:color w:val="000000"/>
          <w:sz w:val="20"/>
          <w:szCs w:val="20"/>
        </w:rPr>
        <w:t>d</w:t>
      </w:r>
      <w:proofErr w:type="gramStart"/>
      <w:r w:rsidR="00B0757B" w:rsidRPr="000410DA">
        <w:rPr>
          <w:color w:val="000000"/>
          <w:sz w:val="20"/>
          <w:szCs w:val="20"/>
        </w:rPr>
        <w:t>’</w:t>
      </w:r>
      <w:r w:rsidR="001B3139">
        <w:rPr>
          <w:color w:val="000000"/>
          <w:sz w:val="20"/>
          <w:szCs w:val="20"/>
        </w:rPr>
        <w:t>«</w:t>
      </w:r>
      <w:proofErr w:type="gramEnd"/>
      <w:r w:rsidR="00AE043F">
        <w:rPr>
          <w:color w:val="000000"/>
          <w:sz w:val="20"/>
          <w:szCs w:val="20"/>
        </w:rPr>
        <w:t xml:space="preserve"> </w:t>
      </w:r>
      <w:r w:rsidR="00B0757B" w:rsidRPr="000410DA">
        <w:rPr>
          <w:color w:val="000000"/>
          <w:sz w:val="20"/>
          <w:szCs w:val="20"/>
        </w:rPr>
        <w:t>une urgence de l’instant</w:t>
      </w:r>
      <w:r w:rsidR="001B3139">
        <w:rPr>
          <w:color w:val="000000"/>
          <w:sz w:val="20"/>
          <w:szCs w:val="20"/>
        </w:rPr>
        <w:t> »</w:t>
      </w:r>
      <w:r w:rsidR="00B0757B" w:rsidRPr="000410DA">
        <w:rPr>
          <w:color w:val="000000"/>
          <w:sz w:val="20"/>
          <w:szCs w:val="20"/>
        </w:rPr>
        <w:t xml:space="preserve">. </w:t>
      </w:r>
      <w:r w:rsidR="00AE043F">
        <w:rPr>
          <w:color w:val="000000"/>
          <w:sz w:val="20"/>
          <w:szCs w:val="20"/>
        </w:rPr>
        <w:t>Ainsi</w:t>
      </w:r>
      <w:r w:rsidR="00421C97">
        <w:rPr>
          <w:color w:val="000000"/>
          <w:sz w:val="20"/>
          <w:szCs w:val="20"/>
        </w:rPr>
        <w:t>, il affirme</w:t>
      </w:r>
      <w:r w:rsidR="009B306F">
        <w:rPr>
          <w:color w:val="000000"/>
          <w:sz w:val="20"/>
          <w:szCs w:val="20"/>
        </w:rPr>
        <w:t xml:space="preserve"> qu’</w:t>
      </w:r>
      <w:r w:rsidR="000410DA" w:rsidRPr="000410DA">
        <w:rPr>
          <w:color w:val="000000"/>
          <w:sz w:val="20"/>
          <w:szCs w:val="20"/>
        </w:rPr>
        <w:t>il est</w:t>
      </w:r>
      <w:r w:rsidR="00B0757B" w:rsidRPr="000410DA">
        <w:rPr>
          <w:color w:val="000000"/>
          <w:sz w:val="20"/>
          <w:szCs w:val="20"/>
        </w:rPr>
        <w:t xml:space="preserve"> trop tôt pour tirer toutes les leçons de cette crise, mais</w:t>
      </w:r>
      <w:r w:rsidR="00421C97">
        <w:rPr>
          <w:color w:val="000000"/>
          <w:sz w:val="20"/>
          <w:szCs w:val="20"/>
        </w:rPr>
        <w:t xml:space="preserve"> il ajoute :</w:t>
      </w:r>
      <w:r w:rsidR="00B0757B" w:rsidRPr="000410DA">
        <w:rPr>
          <w:color w:val="000000"/>
          <w:sz w:val="20"/>
          <w:szCs w:val="20"/>
        </w:rPr>
        <w:t xml:space="preserve"> </w:t>
      </w:r>
      <w:r w:rsidR="009B306F">
        <w:rPr>
          <w:color w:val="000000"/>
          <w:sz w:val="20"/>
          <w:szCs w:val="20"/>
        </w:rPr>
        <w:t>« </w:t>
      </w:r>
      <w:r w:rsidR="00B0757B" w:rsidRPr="000410DA">
        <w:rPr>
          <w:color w:val="000000"/>
          <w:sz w:val="20"/>
          <w:szCs w:val="20"/>
        </w:rPr>
        <w:t>il faudra le faire.</w:t>
      </w:r>
      <w:r w:rsidR="009B306F">
        <w:rPr>
          <w:color w:val="000000"/>
          <w:sz w:val="20"/>
          <w:szCs w:val="20"/>
        </w:rPr>
        <w:t> »</w:t>
      </w:r>
      <w:r w:rsidR="00B0757B" w:rsidRPr="000410DA">
        <w:rPr>
          <w:color w:val="000000"/>
          <w:sz w:val="20"/>
          <w:szCs w:val="20"/>
        </w:rPr>
        <w:t xml:space="preserve"> </w:t>
      </w:r>
      <w:r w:rsidR="00E23883">
        <w:rPr>
          <w:color w:val="000000"/>
          <w:sz w:val="20"/>
          <w:szCs w:val="20"/>
        </w:rPr>
        <w:t>C</w:t>
      </w:r>
      <w:r w:rsidR="00B15C47">
        <w:rPr>
          <w:color w:val="000000"/>
          <w:sz w:val="20"/>
          <w:szCs w:val="20"/>
        </w:rPr>
        <w:t>ompte tenu de mes faibles connaissances en la matière</w:t>
      </w:r>
      <w:r w:rsidR="00E23883">
        <w:rPr>
          <w:color w:val="000000"/>
          <w:sz w:val="20"/>
          <w:szCs w:val="20"/>
        </w:rPr>
        <w:t xml:space="preserve"> et </w:t>
      </w:r>
      <w:r w:rsidR="009B306F">
        <w:rPr>
          <w:color w:val="000000"/>
          <w:sz w:val="20"/>
          <w:szCs w:val="20"/>
        </w:rPr>
        <w:t>des</w:t>
      </w:r>
      <w:r w:rsidR="00E23883">
        <w:rPr>
          <w:color w:val="000000"/>
          <w:sz w:val="20"/>
          <w:szCs w:val="20"/>
        </w:rPr>
        <w:t xml:space="preserve"> incertitude</w:t>
      </w:r>
      <w:r w:rsidR="009B306F">
        <w:rPr>
          <w:color w:val="000000"/>
          <w:sz w:val="20"/>
          <w:szCs w:val="20"/>
        </w:rPr>
        <w:t>s</w:t>
      </w:r>
      <w:r w:rsidR="00E23883">
        <w:rPr>
          <w:color w:val="000000"/>
          <w:sz w:val="20"/>
          <w:szCs w:val="20"/>
        </w:rPr>
        <w:t xml:space="preserve"> </w:t>
      </w:r>
      <w:r w:rsidR="009B306F">
        <w:rPr>
          <w:color w:val="000000"/>
          <w:sz w:val="20"/>
          <w:szCs w:val="20"/>
        </w:rPr>
        <w:t>du temps présent</w:t>
      </w:r>
      <w:r w:rsidR="00B15C47">
        <w:rPr>
          <w:color w:val="000000"/>
          <w:sz w:val="20"/>
          <w:szCs w:val="20"/>
        </w:rPr>
        <w:t>,</w:t>
      </w:r>
      <w:r w:rsidR="00B0757B" w:rsidRPr="000410DA">
        <w:rPr>
          <w:color w:val="000000"/>
          <w:sz w:val="20"/>
          <w:szCs w:val="20"/>
        </w:rPr>
        <w:t xml:space="preserve"> </w:t>
      </w:r>
      <w:r w:rsidR="00E23883">
        <w:rPr>
          <w:color w:val="000000"/>
          <w:sz w:val="20"/>
          <w:szCs w:val="20"/>
        </w:rPr>
        <w:t>c</w:t>
      </w:r>
      <w:r w:rsidR="00E23883" w:rsidRPr="000410DA">
        <w:rPr>
          <w:color w:val="000000"/>
          <w:sz w:val="20"/>
          <w:szCs w:val="20"/>
        </w:rPr>
        <w:t xml:space="preserve">’est avec </w:t>
      </w:r>
      <w:r w:rsidR="009B306F">
        <w:rPr>
          <w:color w:val="000000"/>
          <w:sz w:val="20"/>
          <w:szCs w:val="20"/>
        </w:rPr>
        <w:t>beaucoup d’</w:t>
      </w:r>
      <w:r w:rsidR="00E23883" w:rsidRPr="000410DA">
        <w:rPr>
          <w:color w:val="000000"/>
          <w:sz w:val="20"/>
          <w:szCs w:val="20"/>
        </w:rPr>
        <w:t>hésitation</w:t>
      </w:r>
      <w:r w:rsidR="00E23883">
        <w:rPr>
          <w:color w:val="000000"/>
          <w:sz w:val="20"/>
          <w:szCs w:val="20"/>
        </w:rPr>
        <w:t xml:space="preserve"> </w:t>
      </w:r>
      <w:r w:rsidR="00B0757B" w:rsidRPr="000410DA">
        <w:rPr>
          <w:color w:val="000000"/>
          <w:sz w:val="20"/>
          <w:szCs w:val="20"/>
        </w:rPr>
        <w:t xml:space="preserve">que je </w:t>
      </w:r>
      <w:r w:rsidR="00421C97">
        <w:rPr>
          <w:color w:val="000000"/>
          <w:sz w:val="20"/>
          <w:szCs w:val="20"/>
        </w:rPr>
        <w:t>partage</w:t>
      </w:r>
      <w:r w:rsidR="00B0757B" w:rsidRPr="000410DA">
        <w:rPr>
          <w:color w:val="000000"/>
          <w:sz w:val="20"/>
          <w:szCs w:val="20"/>
        </w:rPr>
        <w:t xml:space="preserve"> ces </w:t>
      </w:r>
      <w:r w:rsidR="00E23883">
        <w:rPr>
          <w:color w:val="000000"/>
          <w:sz w:val="20"/>
          <w:szCs w:val="20"/>
        </w:rPr>
        <w:t>quelques éléments</w:t>
      </w:r>
      <w:r w:rsidR="00B0757B" w:rsidRPr="000410DA">
        <w:rPr>
          <w:color w:val="000000"/>
          <w:sz w:val="20"/>
          <w:szCs w:val="20"/>
        </w:rPr>
        <w:t xml:space="preserve"> </w:t>
      </w:r>
      <w:r w:rsidR="009B306F">
        <w:rPr>
          <w:color w:val="000000"/>
          <w:sz w:val="20"/>
          <w:szCs w:val="20"/>
        </w:rPr>
        <w:t>d’analyse</w:t>
      </w:r>
      <w:r w:rsidR="00421C97">
        <w:rPr>
          <w:color w:val="000000"/>
          <w:sz w:val="20"/>
          <w:szCs w:val="20"/>
        </w:rPr>
        <w:t xml:space="preserve"> qui ne vise</w:t>
      </w:r>
      <w:r w:rsidR="002E498F">
        <w:rPr>
          <w:color w:val="000000"/>
          <w:sz w:val="20"/>
          <w:szCs w:val="20"/>
        </w:rPr>
        <w:t>nt</w:t>
      </w:r>
      <w:r w:rsidR="00421C97">
        <w:rPr>
          <w:color w:val="000000"/>
          <w:sz w:val="20"/>
          <w:szCs w:val="20"/>
        </w:rPr>
        <w:t xml:space="preserve"> qu’à ouvrir le débat</w:t>
      </w:r>
      <w:r w:rsidR="00B0757B" w:rsidRPr="000410DA">
        <w:rPr>
          <w:color w:val="000000"/>
          <w:sz w:val="20"/>
          <w:szCs w:val="20"/>
        </w:rPr>
        <w:t>.</w:t>
      </w:r>
    </w:p>
    <w:p w:rsidR="003E648E" w:rsidRPr="000410DA" w:rsidRDefault="003E648E" w:rsidP="003E648E">
      <w:pPr>
        <w:ind w:left="566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Benoît Lévesque, 3 avril 2020</w:t>
      </w:r>
    </w:p>
    <w:p w:rsidR="00B0757B" w:rsidRPr="00B15C47" w:rsidRDefault="00B0757B" w:rsidP="00B0757B">
      <w:r>
        <w:rPr>
          <w:color w:val="000000"/>
        </w:rPr>
        <w:t xml:space="preserve">                             </w:t>
      </w:r>
    </w:p>
    <w:p w:rsidR="00C555F2" w:rsidRPr="00FA0594" w:rsidRDefault="00B0757B" w:rsidP="00FA0594">
      <w:pPr>
        <w:pStyle w:val="Paragraphedeliste"/>
        <w:numPr>
          <w:ilvl w:val="0"/>
          <w:numId w:val="5"/>
        </w:numPr>
        <w:ind w:left="0"/>
        <w:jc w:val="both"/>
      </w:pPr>
      <w:r w:rsidRPr="00935F0B">
        <w:rPr>
          <w:color w:val="000000"/>
          <w:sz w:val="22"/>
          <w:szCs w:val="22"/>
        </w:rPr>
        <w:t>Pour identifier les causes d</w:t>
      </w:r>
      <w:r w:rsidR="00FA0594">
        <w:rPr>
          <w:color w:val="000000"/>
          <w:sz w:val="22"/>
          <w:szCs w:val="22"/>
        </w:rPr>
        <w:t>e la crise du coronavirus (COVID-19)</w:t>
      </w:r>
      <w:r w:rsidR="00FA0594">
        <w:t xml:space="preserve">, </w:t>
      </w:r>
      <w:r w:rsidRPr="00FA0594">
        <w:rPr>
          <w:color w:val="000000"/>
          <w:sz w:val="22"/>
          <w:szCs w:val="22"/>
        </w:rPr>
        <w:t xml:space="preserve">il faut </w:t>
      </w:r>
      <w:r w:rsidR="00B51DD4" w:rsidRPr="00FA0594">
        <w:rPr>
          <w:color w:val="000000"/>
          <w:sz w:val="22"/>
          <w:szCs w:val="22"/>
        </w:rPr>
        <w:t>voir qu’à son</w:t>
      </w:r>
      <w:r w:rsidR="009867EC" w:rsidRPr="00FA0594">
        <w:rPr>
          <w:color w:val="000000"/>
          <w:sz w:val="22"/>
          <w:szCs w:val="22"/>
        </w:rPr>
        <w:t xml:space="preserve"> origine on retrouve </w:t>
      </w:r>
      <w:r w:rsidR="002405D5" w:rsidRPr="00FA0594">
        <w:rPr>
          <w:color w:val="000000"/>
          <w:sz w:val="22"/>
          <w:szCs w:val="22"/>
        </w:rPr>
        <w:t>un nouveau</w:t>
      </w:r>
      <w:r w:rsidR="009867EC" w:rsidRPr="00FA0594">
        <w:rPr>
          <w:color w:val="000000"/>
          <w:sz w:val="22"/>
          <w:szCs w:val="22"/>
        </w:rPr>
        <w:t xml:space="preserve"> </w:t>
      </w:r>
      <w:r w:rsidR="009867EC" w:rsidRPr="00FA0594">
        <w:rPr>
          <w:rFonts w:ascii="Open Sans" w:hAnsi="Open Sans"/>
          <w:color w:val="212529"/>
          <w:sz w:val="21"/>
          <w:szCs w:val="21"/>
          <w:shd w:val="clear" w:color="auto" w:fill="FFFFFF"/>
        </w:rPr>
        <w:t>virus</w:t>
      </w:r>
      <w:r w:rsidR="001B3139">
        <w:rPr>
          <w:rStyle w:val="Appelnotedebasdep"/>
          <w:rFonts w:ascii="Open Sans" w:hAnsi="Open Sans"/>
          <w:color w:val="212529"/>
          <w:sz w:val="21"/>
          <w:szCs w:val="21"/>
          <w:shd w:val="clear" w:color="auto" w:fill="FFFFFF"/>
        </w:rPr>
        <w:footnoteReference w:id="2"/>
      </w:r>
      <w:r w:rsidR="00FA0594">
        <w:rPr>
          <w:rFonts w:ascii="Open Sans" w:hAnsi="Open Sans"/>
          <w:color w:val="212529"/>
          <w:sz w:val="21"/>
          <w:szCs w:val="21"/>
          <w:shd w:val="clear" w:color="auto" w:fill="FFFFFF"/>
        </w:rPr>
        <w:t>, le</w:t>
      </w:r>
      <w:r w:rsidR="009867EC" w:rsidRPr="00FA0594">
        <w:rPr>
          <w:rFonts w:ascii="Open Sans" w:hAnsi="Open Sans"/>
          <w:color w:val="212529"/>
          <w:sz w:val="21"/>
          <w:szCs w:val="21"/>
          <w:shd w:val="clear" w:color="auto" w:fill="FFFFFF"/>
        </w:rPr>
        <w:t xml:space="preserve"> SARs-COV-2. </w:t>
      </w:r>
      <w:r w:rsidR="009B306F">
        <w:rPr>
          <w:color w:val="000000"/>
          <w:sz w:val="22"/>
          <w:szCs w:val="22"/>
        </w:rPr>
        <w:t>La</w:t>
      </w:r>
      <w:r w:rsidR="00C555F2" w:rsidRPr="00FA0594">
        <w:rPr>
          <w:color w:val="000000"/>
          <w:sz w:val="22"/>
          <w:szCs w:val="22"/>
        </w:rPr>
        <w:t xml:space="preserve"> maladie </w:t>
      </w:r>
      <w:r w:rsidR="00AE043F">
        <w:rPr>
          <w:color w:val="000000"/>
          <w:sz w:val="22"/>
          <w:szCs w:val="22"/>
        </w:rPr>
        <w:t>causé</w:t>
      </w:r>
      <w:r w:rsidR="000D3337">
        <w:rPr>
          <w:color w:val="000000"/>
          <w:sz w:val="22"/>
          <w:szCs w:val="22"/>
        </w:rPr>
        <w:t>e</w:t>
      </w:r>
      <w:r w:rsidR="00AE043F">
        <w:rPr>
          <w:color w:val="000000"/>
          <w:sz w:val="22"/>
          <w:szCs w:val="22"/>
        </w:rPr>
        <w:t xml:space="preserve"> par</w:t>
      </w:r>
      <w:r w:rsidR="00C555F2" w:rsidRPr="00FA0594">
        <w:rPr>
          <w:color w:val="000000"/>
          <w:sz w:val="22"/>
          <w:szCs w:val="22"/>
        </w:rPr>
        <w:t xml:space="preserve"> ce virus </w:t>
      </w:r>
      <w:r w:rsidR="000410DA" w:rsidRPr="00FA0594">
        <w:rPr>
          <w:color w:val="000000"/>
          <w:sz w:val="22"/>
          <w:szCs w:val="22"/>
        </w:rPr>
        <w:t xml:space="preserve">fait partie </w:t>
      </w:r>
      <w:r w:rsidRPr="00FA0594">
        <w:rPr>
          <w:color w:val="000000"/>
          <w:sz w:val="22"/>
          <w:szCs w:val="22"/>
        </w:rPr>
        <w:t xml:space="preserve">des maladies regroupées sous le terme Zoonose, soit </w:t>
      </w:r>
      <w:r w:rsidR="00AE043F">
        <w:rPr>
          <w:color w:val="000000"/>
          <w:sz w:val="22"/>
          <w:szCs w:val="22"/>
        </w:rPr>
        <w:t>d</w:t>
      </w:r>
      <w:r w:rsidRPr="00FA0594">
        <w:rPr>
          <w:color w:val="000000"/>
          <w:sz w:val="22"/>
          <w:szCs w:val="22"/>
        </w:rPr>
        <w:t xml:space="preserve">es maladies </w:t>
      </w:r>
      <w:r w:rsidR="009B306F">
        <w:rPr>
          <w:color w:val="000000"/>
          <w:sz w:val="22"/>
          <w:szCs w:val="22"/>
        </w:rPr>
        <w:t>causées par</w:t>
      </w:r>
      <w:r w:rsidRPr="00FA0594">
        <w:rPr>
          <w:color w:val="000000"/>
          <w:sz w:val="22"/>
          <w:szCs w:val="22"/>
        </w:rPr>
        <w:t xml:space="preserve"> </w:t>
      </w:r>
      <w:r w:rsidR="009B306F">
        <w:rPr>
          <w:color w:val="000000"/>
          <w:sz w:val="22"/>
          <w:szCs w:val="22"/>
        </w:rPr>
        <w:t>un</w:t>
      </w:r>
      <w:r w:rsidRPr="00FA0594">
        <w:rPr>
          <w:color w:val="000000"/>
          <w:sz w:val="22"/>
          <w:szCs w:val="22"/>
        </w:rPr>
        <w:t xml:space="preserve"> virus, </w:t>
      </w:r>
      <w:r w:rsidR="00572714">
        <w:rPr>
          <w:color w:val="000000"/>
          <w:sz w:val="22"/>
          <w:szCs w:val="22"/>
        </w:rPr>
        <w:t xml:space="preserve">des </w:t>
      </w:r>
      <w:r w:rsidRPr="00FA0594">
        <w:rPr>
          <w:color w:val="000000"/>
          <w:sz w:val="22"/>
          <w:szCs w:val="22"/>
        </w:rPr>
        <w:t xml:space="preserve">bactéries, </w:t>
      </w:r>
      <w:r w:rsidR="00572714">
        <w:rPr>
          <w:color w:val="000000"/>
          <w:sz w:val="22"/>
          <w:szCs w:val="22"/>
        </w:rPr>
        <w:t xml:space="preserve">des </w:t>
      </w:r>
      <w:proofErr w:type="spellStart"/>
      <w:r w:rsidRPr="00FA0594">
        <w:rPr>
          <w:color w:val="000000"/>
          <w:sz w:val="22"/>
          <w:szCs w:val="22"/>
        </w:rPr>
        <w:t>fungi</w:t>
      </w:r>
      <w:proofErr w:type="spellEnd"/>
      <w:r w:rsidRPr="00FA0594">
        <w:rPr>
          <w:color w:val="000000"/>
          <w:sz w:val="22"/>
          <w:szCs w:val="22"/>
        </w:rPr>
        <w:t xml:space="preserve"> et</w:t>
      </w:r>
      <w:r w:rsidR="00B51DD4" w:rsidRPr="00FA0594">
        <w:rPr>
          <w:color w:val="000000"/>
          <w:sz w:val="22"/>
          <w:szCs w:val="22"/>
        </w:rPr>
        <w:t xml:space="preserve"> </w:t>
      </w:r>
      <w:r w:rsidR="00572714">
        <w:rPr>
          <w:color w:val="000000"/>
          <w:sz w:val="22"/>
          <w:szCs w:val="22"/>
        </w:rPr>
        <w:t xml:space="preserve">des </w:t>
      </w:r>
      <w:r w:rsidRPr="00FA0594">
        <w:rPr>
          <w:color w:val="000000"/>
          <w:sz w:val="22"/>
          <w:szCs w:val="22"/>
        </w:rPr>
        <w:t>prions (agent pathogène d’une protéine)</w:t>
      </w:r>
      <w:r w:rsidR="00AE043F">
        <w:rPr>
          <w:color w:val="000000"/>
          <w:sz w:val="22"/>
          <w:szCs w:val="22"/>
        </w:rPr>
        <w:t xml:space="preserve"> qui</w:t>
      </w:r>
      <w:r w:rsidRPr="00FA0594">
        <w:rPr>
          <w:color w:val="000000"/>
          <w:sz w:val="22"/>
          <w:szCs w:val="22"/>
        </w:rPr>
        <w:t xml:space="preserve"> </w:t>
      </w:r>
      <w:r w:rsidR="009755AB">
        <w:rPr>
          <w:color w:val="000000"/>
          <w:sz w:val="22"/>
          <w:szCs w:val="22"/>
        </w:rPr>
        <w:t xml:space="preserve">sont </w:t>
      </w:r>
      <w:r w:rsidRPr="00FA0594">
        <w:rPr>
          <w:color w:val="000000"/>
          <w:sz w:val="22"/>
          <w:szCs w:val="22"/>
        </w:rPr>
        <w:t>transmis à partir de contact</w:t>
      </w:r>
      <w:r w:rsidR="009B306F">
        <w:rPr>
          <w:color w:val="000000"/>
          <w:sz w:val="22"/>
          <w:szCs w:val="22"/>
        </w:rPr>
        <w:t>s</w:t>
      </w:r>
      <w:r w:rsidRPr="00FA0594">
        <w:rPr>
          <w:color w:val="000000"/>
          <w:sz w:val="22"/>
          <w:szCs w:val="22"/>
        </w:rPr>
        <w:t xml:space="preserve"> </w:t>
      </w:r>
      <w:r w:rsidR="009755AB">
        <w:rPr>
          <w:color w:val="000000"/>
          <w:sz w:val="22"/>
          <w:szCs w:val="22"/>
        </w:rPr>
        <w:t xml:space="preserve">entre les </w:t>
      </w:r>
      <w:r w:rsidR="00D815EA" w:rsidRPr="00FA0594">
        <w:rPr>
          <w:color w:val="000000"/>
          <w:sz w:val="22"/>
          <w:szCs w:val="22"/>
        </w:rPr>
        <w:t>humains</w:t>
      </w:r>
      <w:r w:rsidRPr="00FA0594">
        <w:rPr>
          <w:color w:val="000000"/>
          <w:sz w:val="22"/>
          <w:szCs w:val="22"/>
        </w:rPr>
        <w:t xml:space="preserve"> </w:t>
      </w:r>
      <w:r w:rsidR="009755AB">
        <w:rPr>
          <w:color w:val="000000"/>
          <w:sz w:val="22"/>
          <w:szCs w:val="22"/>
        </w:rPr>
        <w:t>et</w:t>
      </w:r>
      <w:r w:rsidRPr="00FA0594">
        <w:rPr>
          <w:color w:val="000000"/>
          <w:sz w:val="22"/>
          <w:szCs w:val="22"/>
        </w:rPr>
        <w:t xml:space="preserve"> les animaux, y compris les insectes.</w:t>
      </w:r>
      <w:r w:rsidR="000410DA" w:rsidRPr="00FA0594">
        <w:rPr>
          <w:color w:val="000000"/>
          <w:sz w:val="22"/>
          <w:szCs w:val="22"/>
        </w:rPr>
        <w:t xml:space="preserve"> Les animaux sont les hôtes</w:t>
      </w:r>
      <w:r w:rsidRPr="00FA0594">
        <w:rPr>
          <w:color w:val="000000"/>
          <w:sz w:val="22"/>
          <w:szCs w:val="22"/>
        </w:rPr>
        <w:t xml:space="preserve"> de nombreux coronavirus</w:t>
      </w:r>
      <w:r w:rsidR="00D815EA" w:rsidRPr="00FA0594">
        <w:rPr>
          <w:color w:val="000000"/>
          <w:sz w:val="22"/>
          <w:szCs w:val="22"/>
        </w:rPr>
        <w:t>, mais jusqu’ici seulement un petit nombre</w:t>
      </w:r>
      <w:r w:rsidR="00B51DD4" w:rsidRPr="00FA0594">
        <w:rPr>
          <w:color w:val="000000"/>
          <w:sz w:val="22"/>
          <w:szCs w:val="22"/>
        </w:rPr>
        <w:t xml:space="preserve"> d’entre eux</w:t>
      </w:r>
      <w:r w:rsidR="00D815EA" w:rsidRPr="00FA0594">
        <w:rPr>
          <w:color w:val="000000"/>
          <w:sz w:val="22"/>
          <w:szCs w:val="22"/>
        </w:rPr>
        <w:t xml:space="preserve"> a été transmis aux humains</w:t>
      </w:r>
      <w:r w:rsidR="001B3139" w:rsidRPr="00FA0594">
        <w:rPr>
          <w:color w:val="000000"/>
          <w:sz w:val="22"/>
          <w:szCs w:val="22"/>
        </w:rPr>
        <w:t xml:space="preserve"> </w:t>
      </w:r>
      <w:r w:rsidR="00D815EA" w:rsidRPr="00FA0594">
        <w:rPr>
          <w:color w:val="000000"/>
          <w:sz w:val="22"/>
          <w:szCs w:val="22"/>
        </w:rPr>
        <w:t>(ex. civette</w:t>
      </w:r>
      <w:r w:rsidR="00B93636" w:rsidRPr="00FA0594">
        <w:rPr>
          <w:color w:val="000000"/>
          <w:sz w:val="22"/>
          <w:szCs w:val="22"/>
        </w:rPr>
        <w:t xml:space="preserve"> masquée</w:t>
      </w:r>
      <w:r w:rsidR="00D815EA" w:rsidRPr="00FA0594">
        <w:rPr>
          <w:color w:val="000000"/>
          <w:sz w:val="22"/>
          <w:szCs w:val="22"/>
        </w:rPr>
        <w:t xml:space="preserve"> pour le SRAS). </w:t>
      </w:r>
    </w:p>
    <w:p w:rsidR="00C555F2" w:rsidRDefault="00C555F2" w:rsidP="00C555F2">
      <w:pPr>
        <w:pStyle w:val="Paragraphedeliste"/>
        <w:ind w:left="0"/>
        <w:jc w:val="both"/>
        <w:rPr>
          <w:color w:val="000000"/>
          <w:sz w:val="22"/>
          <w:szCs w:val="22"/>
        </w:rPr>
      </w:pPr>
    </w:p>
    <w:p w:rsidR="00935F0B" w:rsidRPr="00935F0B" w:rsidRDefault="00D815EA" w:rsidP="00C555F2">
      <w:pPr>
        <w:pStyle w:val="Paragraphedeliste"/>
        <w:ind w:left="0"/>
        <w:jc w:val="both"/>
      </w:pPr>
      <w:r w:rsidRPr="00935F0B">
        <w:rPr>
          <w:color w:val="000000"/>
          <w:sz w:val="22"/>
          <w:szCs w:val="22"/>
        </w:rPr>
        <w:t>La première vague</w:t>
      </w:r>
      <w:r w:rsidR="00C555F2">
        <w:rPr>
          <w:color w:val="000000"/>
          <w:sz w:val="22"/>
          <w:szCs w:val="22"/>
        </w:rPr>
        <w:t xml:space="preserve"> </w:t>
      </w:r>
      <w:r w:rsidRPr="00935F0B">
        <w:rPr>
          <w:color w:val="000000"/>
          <w:sz w:val="22"/>
          <w:szCs w:val="22"/>
        </w:rPr>
        <w:t>importante</w:t>
      </w:r>
      <w:r w:rsidR="00C555F2">
        <w:rPr>
          <w:color w:val="000000"/>
          <w:sz w:val="22"/>
          <w:szCs w:val="22"/>
        </w:rPr>
        <w:t xml:space="preserve"> de zoonose</w:t>
      </w:r>
      <w:r w:rsidR="009B306F">
        <w:rPr>
          <w:color w:val="000000"/>
          <w:sz w:val="22"/>
          <w:szCs w:val="22"/>
        </w:rPr>
        <w:t>s</w:t>
      </w:r>
      <w:r w:rsidRPr="00935F0B">
        <w:rPr>
          <w:color w:val="000000"/>
          <w:sz w:val="22"/>
          <w:szCs w:val="22"/>
        </w:rPr>
        <w:t xml:space="preserve"> est apparue avec </w:t>
      </w:r>
      <w:r w:rsidR="00B0757B" w:rsidRPr="00935F0B">
        <w:rPr>
          <w:color w:val="000000"/>
          <w:sz w:val="22"/>
          <w:szCs w:val="22"/>
        </w:rPr>
        <w:t xml:space="preserve">la généralisation de l’agriculture et la domestication des animaux, il y a </w:t>
      </w:r>
      <w:r w:rsidR="00AE043F">
        <w:rPr>
          <w:color w:val="000000"/>
          <w:sz w:val="22"/>
          <w:szCs w:val="22"/>
        </w:rPr>
        <w:t xml:space="preserve">longtemps, soit entre </w:t>
      </w:r>
      <w:r w:rsidR="00B0757B" w:rsidRPr="00935F0B">
        <w:rPr>
          <w:color w:val="000000"/>
          <w:sz w:val="22"/>
          <w:szCs w:val="22"/>
        </w:rPr>
        <w:t xml:space="preserve">5000 </w:t>
      </w:r>
      <w:r w:rsidR="00AE043F">
        <w:rPr>
          <w:color w:val="000000"/>
          <w:sz w:val="22"/>
          <w:szCs w:val="22"/>
        </w:rPr>
        <w:t>et</w:t>
      </w:r>
      <w:r w:rsidR="00B0757B" w:rsidRPr="00935F0B">
        <w:rPr>
          <w:color w:val="000000"/>
          <w:sz w:val="22"/>
          <w:szCs w:val="22"/>
        </w:rPr>
        <w:t xml:space="preserve"> 10 000 ans. </w:t>
      </w:r>
      <w:r w:rsidRPr="00935F0B">
        <w:rPr>
          <w:color w:val="000000"/>
          <w:sz w:val="22"/>
          <w:szCs w:val="22"/>
        </w:rPr>
        <w:t xml:space="preserve">D’autres vagues ont suivi, mais </w:t>
      </w:r>
      <w:r w:rsidRPr="00935F0B">
        <w:rPr>
          <w:b/>
          <w:color w:val="000000"/>
          <w:sz w:val="22"/>
          <w:szCs w:val="22"/>
        </w:rPr>
        <w:t>la vague</w:t>
      </w:r>
      <w:r w:rsidR="00C71D3C" w:rsidRPr="00935F0B">
        <w:rPr>
          <w:b/>
          <w:color w:val="000000"/>
          <w:sz w:val="22"/>
          <w:szCs w:val="22"/>
        </w:rPr>
        <w:t xml:space="preserve"> actuelle </w:t>
      </w:r>
      <w:r w:rsidR="00140F1D" w:rsidRPr="00935F0B">
        <w:rPr>
          <w:b/>
          <w:color w:val="000000"/>
          <w:sz w:val="22"/>
          <w:szCs w:val="22"/>
        </w:rPr>
        <w:t>remonte au début de</w:t>
      </w:r>
      <w:r w:rsidR="00C71D3C" w:rsidRPr="00935F0B">
        <w:rPr>
          <w:b/>
          <w:color w:val="000000"/>
          <w:sz w:val="22"/>
          <w:szCs w:val="22"/>
        </w:rPr>
        <w:t xml:space="preserve"> 2000</w:t>
      </w:r>
      <w:r w:rsidR="00C71D3C" w:rsidRPr="00935F0B">
        <w:rPr>
          <w:color w:val="000000"/>
          <w:sz w:val="22"/>
          <w:szCs w:val="22"/>
        </w:rPr>
        <w:t xml:space="preserve">. D’une part, </w:t>
      </w:r>
      <w:r w:rsidR="00AE043F">
        <w:rPr>
          <w:color w:val="000000"/>
          <w:sz w:val="22"/>
          <w:szCs w:val="22"/>
        </w:rPr>
        <w:t>une série de maladies</w:t>
      </w:r>
      <w:r w:rsidR="00C71D3C" w:rsidRPr="00935F0B">
        <w:rPr>
          <w:color w:val="000000"/>
          <w:sz w:val="22"/>
          <w:szCs w:val="22"/>
        </w:rPr>
        <w:t xml:space="preserve"> infectieuses </w:t>
      </w:r>
      <w:r w:rsidR="00C71D3C" w:rsidRPr="00935F0B">
        <w:rPr>
          <w:b/>
          <w:color w:val="000000"/>
          <w:sz w:val="22"/>
          <w:szCs w:val="22"/>
        </w:rPr>
        <w:t>émergentes</w:t>
      </w:r>
      <w:r w:rsidR="00C71D3C" w:rsidRPr="00935F0B">
        <w:rPr>
          <w:color w:val="000000"/>
          <w:sz w:val="22"/>
          <w:szCs w:val="22"/>
        </w:rPr>
        <w:t>, entre autres le SARS (2002 et 2003), la grippe aviaire (2005), la grippe porcine (2009), l’</w:t>
      </w:r>
      <w:proofErr w:type="spellStart"/>
      <w:r w:rsidR="00C71D3C" w:rsidRPr="00935F0B">
        <w:rPr>
          <w:color w:val="000000"/>
          <w:sz w:val="22"/>
          <w:szCs w:val="22"/>
        </w:rPr>
        <w:t>Ebola</w:t>
      </w:r>
      <w:proofErr w:type="spellEnd"/>
      <w:r w:rsidR="00C71D3C" w:rsidRPr="00935F0B">
        <w:rPr>
          <w:color w:val="000000"/>
          <w:sz w:val="22"/>
          <w:szCs w:val="22"/>
        </w:rPr>
        <w:t xml:space="preserve"> (2014, 2019). D’autre part, </w:t>
      </w:r>
      <w:r w:rsidR="00AE043F">
        <w:rPr>
          <w:color w:val="000000"/>
          <w:sz w:val="22"/>
          <w:szCs w:val="22"/>
        </w:rPr>
        <w:t>une</w:t>
      </w:r>
      <w:r w:rsidR="00C71D3C" w:rsidRPr="00935F0B">
        <w:rPr>
          <w:color w:val="000000"/>
          <w:sz w:val="22"/>
          <w:szCs w:val="22"/>
        </w:rPr>
        <w:t xml:space="preserve"> vague </w:t>
      </w:r>
      <w:r w:rsidR="00AE043F">
        <w:rPr>
          <w:color w:val="000000"/>
          <w:sz w:val="22"/>
          <w:szCs w:val="22"/>
        </w:rPr>
        <w:t>qui s’</w:t>
      </w:r>
      <w:r w:rsidR="009755AB">
        <w:rPr>
          <w:color w:val="000000"/>
          <w:sz w:val="22"/>
          <w:szCs w:val="22"/>
        </w:rPr>
        <w:t xml:space="preserve">est </w:t>
      </w:r>
      <w:r w:rsidR="00AE043F">
        <w:rPr>
          <w:color w:val="000000"/>
          <w:sz w:val="22"/>
          <w:szCs w:val="22"/>
        </w:rPr>
        <w:t>accél</w:t>
      </w:r>
      <w:r w:rsidR="009755AB">
        <w:rPr>
          <w:color w:val="000000"/>
          <w:sz w:val="22"/>
          <w:szCs w:val="22"/>
        </w:rPr>
        <w:t>é</w:t>
      </w:r>
      <w:r w:rsidR="00AE043F">
        <w:rPr>
          <w:color w:val="000000"/>
          <w:sz w:val="22"/>
          <w:szCs w:val="22"/>
        </w:rPr>
        <w:t>r</w:t>
      </w:r>
      <w:r w:rsidR="009755AB">
        <w:rPr>
          <w:color w:val="000000"/>
          <w:sz w:val="22"/>
          <w:szCs w:val="22"/>
        </w:rPr>
        <w:t>é</w:t>
      </w:r>
      <w:r w:rsidR="00AE043F">
        <w:rPr>
          <w:color w:val="000000"/>
          <w:sz w:val="22"/>
          <w:szCs w:val="22"/>
        </w:rPr>
        <w:t>e</w:t>
      </w:r>
      <w:r w:rsidR="00C71D3C" w:rsidRPr="00935F0B">
        <w:rPr>
          <w:color w:val="000000"/>
          <w:sz w:val="22"/>
          <w:szCs w:val="22"/>
        </w:rPr>
        <w:t xml:space="preserve"> : </w:t>
      </w:r>
      <w:r w:rsidR="00AE043F">
        <w:rPr>
          <w:color w:val="000000"/>
          <w:sz w:val="22"/>
          <w:szCs w:val="22"/>
        </w:rPr>
        <w:t xml:space="preserve">d’une </w:t>
      </w:r>
      <w:r w:rsidR="00C71D3C" w:rsidRPr="00935F0B">
        <w:rPr>
          <w:color w:val="000000"/>
          <w:sz w:val="22"/>
          <w:szCs w:val="22"/>
        </w:rPr>
        <w:t>maladie émergente par décennie (1970-80-90)</w:t>
      </w:r>
      <w:r w:rsidR="009755AB">
        <w:rPr>
          <w:color w:val="000000"/>
          <w:sz w:val="22"/>
          <w:szCs w:val="22"/>
        </w:rPr>
        <w:t>, on est passé</w:t>
      </w:r>
      <w:r w:rsidR="00AE043F">
        <w:rPr>
          <w:color w:val="000000"/>
          <w:sz w:val="22"/>
          <w:szCs w:val="22"/>
        </w:rPr>
        <w:t xml:space="preserve"> à pratiquement une maladie par année</w:t>
      </w:r>
      <w:r w:rsidR="00C71D3C" w:rsidRPr="00935F0B">
        <w:rPr>
          <w:color w:val="000000"/>
          <w:sz w:val="22"/>
          <w:szCs w:val="22"/>
        </w:rPr>
        <w:t xml:space="preserve">. </w:t>
      </w:r>
      <w:r w:rsidR="00FA0594">
        <w:rPr>
          <w:color w:val="000000"/>
          <w:sz w:val="22"/>
          <w:szCs w:val="22"/>
        </w:rPr>
        <w:t>Conscient</w:t>
      </w:r>
      <w:r w:rsidR="000D3337">
        <w:rPr>
          <w:color w:val="000000"/>
          <w:sz w:val="22"/>
          <w:szCs w:val="22"/>
        </w:rPr>
        <w:t>s</w:t>
      </w:r>
      <w:r w:rsidR="00FA0594">
        <w:rPr>
          <w:color w:val="000000"/>
          <w:sz w:val="22"/>
          <w:szCs w:val="22"/>
        </w:rPr>
        <w:t xml:space="preserve"> de cette situation, </w:t>
      </w:r>
      <w:r w:rsidR="00B0757B" w:rsidRPr="00935F0B">
        <w:rPr>
          <w:color w:val="000000"/>
          <w:sz w:val="22"/>
          <w:szCs w:val="22"/>
        </w:rPr>
        <w:t>les scientifiques annoncent</w:t>
      </w:r>
      <w:r w:rsidR="009755AB">
        <w:rPr>
          <w:color w:val="000000"/>
          <w:sz w:val="22"/>
          <w:szCs w:val="22"/>
        </w:rPr>
        <w:t xml:space="preserve"> </w:t>
      </w:r>
      <w:r w:rsidR="00B0757B" w:rsidRPr="00935F0B">
        <w:rPr>
          <w:color w:val="000000"/>
          <w:sz w:val="22"/>
          <w:szCs w:val="22"/>
        </w:rPr>
        <w:t>une catastrophe</w:t>
      </w:r>
      <w:r w:rsidR="000D3337">
        <w:rPr>
          <w:color w:val="000000"/>
          <w:sz w:val="22"/>
          <w:szCs w:val="22"/>
        </w:rPr>
        <w:t xml:space="preserve"> imminente</w:t>
      </w:r>
      <w:r w:rsidR="00572714">
        <w:rPr>
          <w:color w:val="000000"/>
          <w:sz w:val="22"/>
          <w:szCs w:val="22"/>
        </w:rPr>
        <w:t>, une « bombe à retardement »,</w:t>
      </w:r>
      <w:r w:rsidR="009755AB">
        <w:rPr>
          <w:color w:val="000000"/>
          <w:sz w:val="22"/>
          <w:szCs w:val="22"/>
        </w:rPr>
        <w:t xml:space="preserve"> depuis deux décennies</w:t>
      </w:r>
      <w:r w:rsidR="000D3337">
        <w:rPr>
          <w:color w:val="000000"/>
          <w:sz w:val="22"/>
          <w:szCs w:val="22"/>
        </w:rPr>
        <w:t xml:space="preserve">. </w:t>
      </w:r>
      <w:r w:rsidR="00572714">
        <w:rPr>
          <w:color w:val="000000"/>
          <w:sz w:val="22"/>
          <w:szCs w:val="22"/>
        </w:rPr>
        <w:t>A</w:t>
      </w:r>
      <w:r w:rsidR="000D3337">
        <w:rPr>
          <w:color w:val="000000"/>
          <w:sz w:val="22"/>
          <w:szCs w:val="22"/>
        </w:rPr>
        <w:t>vec le COVID-19, la</w:t>
      </w:r>
      <w:r w:rsidR="00572714">
        <w:rPr>
          <w:color w:val="000000"/>
          <w:sz w:val="22"/>
          <w:szCs w:val="22"/>
        </w:rPr>
        <w:t xml:space="preserve"> </w:t>
      </w:r>
      <w:r w:rsidR="000D3337">
        <w:rPr>
          <w:color w:val="000000"/>
          <w:sz w:val="22"/>
          <w:szCs w:val="22"/>
        </w:rPr>
        <w:t xml:space="preserve">bombe </w:t>
      </w:r>
      <w:r w:rsidR="00572714">
        <w:rPr>
          <w:color w:val="000000"/>
          <w:sz w:val="22"/>
          <w:szCs w:val="22"/>
        </w:rPr>
        <w:t>a éclaté</w:t>
      </w:r>
      <w:r w:rsidR="00F329D6">
        <w:rPr>
          <w:rStyle w:val="Appelnotedebasdep"/>
          <w:color w:val="000000"/>
          <w:sz w:val="22"/>
          <w:szCs w:val="22"/>
        </w:rPr>
        <w:footnoteReference w:id="3"/>
      </w:r>
      <w:r w:rsidR="000D3337">
        <w:rPr>
          <w:color w:val="000000"/>
          <w:sz w:val="22"/>
          <w:szCs w:val="22"/>
        </w:rPr>
        <w:t>.</w:t>
      </w:r>
    </w:p>
    <w:p w:rsidR="00935F0B" w:rsidRDefault="00935F0B" w:rsidP="00935F0B">
      <w:pPr>
        <w:pStyle w:val="Paragraphedeliste"/>
        <w:ind w:left="0"/>
        <w:jc w:val="both"/>
      </w:pPr>
    </w:p>
    <w:p w:rsidR="00737CC9" w:rsidRPr="00737CC9" w:rsidRDefault="009B4613" w:rsidP="000D3337">
      <w:pPr>
        <w:pStyle w:val="Paragraphedeliste"/>
        <w:numPr>
          <w:ilvl w:val="0"/>
          <w:numId w:val="5"/>
        </w:numPr>
        <w:ind w:left="0"/>
        <w:jc w:val="both"/>
      </w:pPr>
      <w:r w:rsidRPr="00935F0B">
        <w:rPr>
          <w:b/>
          <w:color w:val="000000"/>
          <w:sz w:val="22"/>
          <w:szCs w:val="22"/>
        </w:rPr>
        <w:t>Les causes immédiates</w:t>
      </w:r>
      <w:r w:rsidR="006D1189">
        <w:rPr>
          <w:b/>
          <w:color w:val="000000"/>
          <w:sz w:val="22"/>
          <w:szCs w:val="22"/>
        </w:rPr>
        <w:t xml:space="preserve"> </w:t>
      </w:r>
      <w:r w:rsidR="006D1189">
        <w:rPr>
          <w:color w:val="000000"/>
          <w:sz w:val="22"/>
          <w:szCs w:val="22"/>
        </w:rPr>
        <w:t xml:space="preserve">de la nouvelle vague des maladies infectieuses émergentes (rapport aux virus) </w:t>
      </w:r>
      <w:r w:rsidRPr="006D1189">
        <w:rPr>
          <w:color w:val="000000"/>
          <w:sz w:val="22"/>
          <w:szCs w:val="22"/>
        </w:rPr>
        <w:t>se retrouvent</w:t>
      </w:r>
      <w:r w:rsidR="006D1189">
        <w:rPr>
          <w:color w:val="000000"/>
          <w:sz w:val="22"/>
          <w:szCs w:val="22"/>
        </w:rPr>
        <w:t xml:space="preserve"> souvent</w:t>
      </w:r>
      <w:r w:rsidR="009B306F">
        <w:rPr>
          <w:color w:val="000000"/>
          <w:sz w:val="22"/>
          <w:szCs w:val="22"/>
        </w:rPr>
        <w:t>,</w:t>
      </w:r>
      <w:r w:rsidR="006D1189">
        <w:rPr>
          <w:color w:val="000000"/>
          <w:sz w:val="22"/>
          <w:szCs w:val="22"/>
        </w:rPr>
        <w:t xml:space="preserve"> mais non exclusivement</w:t>
      </w:r>
      <w:r w:rsidR="009B306F">
        <w:rPr>
          <w:color w:val="000000"/>
          <w:sz w:val="22"/>
          <w:szCs w:val="22"/>
        </w:rPr>
        <w:t>,</w:t>
      </w:r>
      <w:r w:rsidRPr="006D1189">
        <w:rPr>
          <w:color w:val="000000"/>
          <w:sz w:val="22"/>
          <w:szCs w:val="22"/>
        </w:rPr>
        <w:t xml:space="preserve"> </w:t>
      </w:r>
      <w:r w:rsidRPr="006D1189">
        <w:rPr>
          <w:b/>
          <w:color w:val="000000"/>
          <w:sz w:val="22"/>
          <w:szCs w:val="22"/>
        </w:rPr>
        <w:t>en Asie du sud-est</w:t>
      </w:r>
      <w:r w:rsidR="00D54106" w:rsidRPr="006D1189">
        <w:rPr>
          <w:color w:val="000000"/>
          <w:sz w:val="22"/>
          <w:szCs w:val="22"/>
        </w:rPr>
        <w:t xml:space="preserve"> </w:t>
      </w:r>
      <w:r w:rsidR="00186588" w:rsidRPr="006D1189">
        <w:rPr>
          <w:color w:val="000000"/>
          <w:sz w:val="22"/>
          <w:szCs w:val="22"/>
        </w:rPr>
        <w:t xml:space="preserve">et </w:t>
      </w:r>
      <w:r w:rsidR="00D54106" w:rsidRPr="006D1189">
        <w:rPr>
          <w:color w:val="000000"/>
          <w:sz w:val="22"/>
          <w:szCs w:val="22"/>
        </w:rPr>
        <w:t>en liaison avec l’alimentation</w:t>
      </w:r>
      <w:r w:rsidR="000D3337">
        <w:rPr>
          <w:color w:val="000000"/>
          <w:sz w:val="22"/>
          <w:szCs w:val="22"/>
        </w:rPr>
        <w:t>, soit les contacts entre les humains et les animaux vivants à travers l’élevage d’animaux sauvages et des marchés</w:t>
      </w:r>
      <w:r w:rsidR="000D3337">
        <w:t xml:space="preserve"> </w:t>
      </w:r>
      <w:r w:rsidRPr="000D3337">
        <w:rPr>
          <w:color w:val="000000"/>
          <w:sz w:val="22"/>
          <w:szCs w:val="22"/>
        </w:rPr>
        <w:t xml:space="preserve">publics où cohabitent produits alimentaires et animaux vivants. </w:t>
      </w:r>
      <w:r w:rsidR="009755AB">
        <w:rPr>
          <w:color w:val="000000"/>
          <w:sz w:val="22"/>
          <w:szCs w:val="22"/>
        </w:rPr>
        <w:t>L</w:t>
      </w:r>
      <w:r w:rsidR="006D1189" w:rsidRPr="000D3337">
        <w:rPr>
          <w:color w:val="000000"/>
          <w:sz w:val="22"/>
          <w:szCs w:val="22"/>
        </w:rPr>
        <w:t xml:space="preserve">es causes immédiates de la crise du </w:t>
      </w:r>
      <w:r w:rsidR="009B306F" w:rsidRPr="000D3337">
        <w:rPr>
          <w:color w:val="000000"/>
          <w:sz w:val="22"/>
          <w:szCs w:val="22"/>
        </w:rPr>
        <w:t>c</w:t>
      </w:r>
      <w:r w:rsidR="006D1189" w:rsidRPr="000D3337">
        <w:rPr>
          <w:color w:val="000000"/>
          <w:sz w:val="22"/>
          <w:szCs w:val="22"/>
        </w:rPr>
        <w:t>oronavirus</w:t>
      </w:r>
      <w:r w:rsidR="000D3337">
        <w:rPr>
          <w:color w:val="000000"/>
          <w:sz w:val="22"/>
          <w:szCs w:val="22"/>
        </w:rPr>
        <w:t xml:space="preserve"> sont </w:t>
      </w:r>
      <w:r w:rsidR="009755AB">
        <w:rPr>
          <w:color w:val="000000"/>
          <w:sz w:val="22"/>
          <w:szCs w:val="22"/>
        </w:rPr>
        <w:t xml:space="preserve">donc </w:t>
      </w:r>
      <w:r w:rsidR="000D3337">
        <w:rPr>
          <w:color w:val="000000"/>
          <w:sz w:val="22"/>
          <w:szCs w:val="22"/>
        </w:rPr>
        <w:t>en Chine, mais pas exclusivement</w:t>
      </w:r>
      <w:r w:rsidR="006D1189" w:rsidRPr="000D3337">
        <w:rPr>
          <w:color w:val="000000"/>
          <w:sz w:val="22"/>
          <w:szCs w:val="22"/>
        </w:rPr>
        <w:t xml:space="preserve">. </w:t>
      </w:r>
    </w:p>
    <w:p w:rsidR="00737CC9" w:rsidRDefault="00737CC9" w:rsidP="00737CC9">
      <w:pPr>
        <w:pStyle w:val="Paragraphedeliste"/>
        <w:ind w:left="0"/>
        <w:jc w:val="both"/>
        <w:rPr>
          <w:b/>
          <w:color w:val="000000"/>
          <w:sz w:val="22"/>
          <w:szCs w:val="22"/>
        </w:rPr>
      </w:pPr>
    </w:p>
    <w:p w:rsidR="00745EEE" w:rsidRDefault="000D3337" w:rsidP="00C555F2">
      <w:pPr>
        <w:pStyle w:val="Paragraphedeliste"/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 effet,</w:t>
      </w:r>
      <w:r w:rsidR="00737CC9">
        <w:rPr>
          <w:color w:val="000000"/>
          <w:sz w:val="22"/>
          <w:szCs w:val="22"/>
        </w:rPr>
        <w:t xml:space="preserve"> l</w:t>
      </w:r>
      <w:r w:rsidR="006D1189" w:rsidRPr="00737CC9">
        <w:rPr>
          <w:color w:val="000000"/>
          <w:sz w:val="22"/>
          <w:szCs w:val="22"/>
        </w:rPr>
        <w:t xml:space="preserve">es causes immédiates </w:t>
      </w:r>
      <w:r w:rsidR="00737CC9">
        <w:rPr>
          <w:color w:val="000000"/>
          <w:sz w:val="22"/>
          <w:szCs w:val="22"/>
        </w:rPr>
        <w:t xml:space="preserve">de </w:t>
      </w:r>
      <w:r>
        <w:rPr>
          <w:color w:val="000000"/>
          <w:sz w:val="22"/>
          <w:szCs w:val="22"/>
        </w:rPr>
        <w:t>la</w:t>
      </w:r>
      <w:r w:rsidR="00737CC9">
        <w:rPr>
          <w:color w:val="000000"/>
          <w:sz w:val="22"/>
          <w:szCs w:val="22"/>
        </w:rPr>
        <w:t xml:space="preserve"> nouvelle vague </w:t>
      </w:r>
      <w:r w:rsidR="009755AB">
        <w:rPr>
          <w:color w:val="000000"/>
          <w:sz w:val="22"/>
          <w:szCs w:val="22"/>
        </w:rPr>
        <w:t>actuelle</w:t>
      </w:r>
      <w:r w:rsidR="00737CC9">
        <w:rPr>
          <w:color w:val="000000"/>
          <w:sz w:val="22"/>
          <w:szCs w:val="22"/>
        </w:rPr>
        <w:t xml:space="preserve"> </w:t>
      </w:r>
      <w:r w:rsidR="00C03EF0">
        <w:rPr>
          <w:color w:val="000000"/>
          <w:sz w:val="22"/>
          <w:szCs w:val="22"/>
        </w:rPr>
        <w:t>se retrouvent également dans</w:t>
      </w:r>
      <w:r w:rsidR="00737CC9">
        <w:rPr>
          <w:color w:val="000000"/>
          <w:sz w:val="22"/>
          <w:szCs w:val="22"/>
        </w:rPr>
        <w:t xml:space="preserve"> l’élevage</w:t>
      </w:r>
      <w:r w:rsidR="00737CC9" w:rsidRPr="00737CC9">
        <w:rPr>
          <w:color w:val="000000"/>
          <w:sz w:val="22"/>
          <w:szCs w:val="22"/>
        </w:rPr>
        <w:t xml:space="preserve"> </w:t>
      </w:r>
      <w:r w:rsidR="00143CE4" w:rsidRPr="00737CC9">
        <w:rPr>
          <w:color w:val="000000"/>
          <w:sz w:val="22"/>
          <w:szCs w:val="22"/>
        </w:rPr>
        <w:t>intensif</w:t>
      </w:r>
      <w:r w:rsidR="00C03EF0">
        <w:rPr>
          <w:color w:val="000000"/>
          <w:sz w:val="22"/>
          <w:szCs w:val="22"/>
        </w:rPr>
        <w:t xml:space="preserve"> ailleurs dans le monde</w:t>
      </w:r>
      <w:r w:rsidR="00737CC9">
        <w:rPr>
          <w:color w:val="000000"/>
          <w:sz w:val="22"/>
          <w:szCs w:val="22"/>
        </w:rPr>
        <w:t xml:space="preserve">, notamment dans les </w:t>
      </w:r>
      <w:proofErr w:type="spellStart"/>
      <w:r w:rsidR="00143CE4" w:rsidRPr="00737CC9">
        <w:rPr>
          <w:color w:val="000000"/>
          <w:sz w:val="22"/>
          <w:szCs w:val="22"/>
        </w:rPr>
        <w:t>m</w:t>
      </w:r>
      <w:r w:rsidR="008E1B44" w:rsidRPr="00737CC9">
        <w:rPr>
          <w:color w:val="000000"/>
          <w:sz w:val="22"/>
          <w:szCs w:val="22"/>
        </w:rPr>
        <w:t>é</w:t>
      </w:r>
      <w:r w:rsidR="00143CE4" w:rsidRPr="00737CC9">
        <w:rPr>
          <w:color w:val="000000"/>
          <w:sz w:val="22"/>
          <w:szCs w:val="22"/>
        </w:rPr>
        <w:t>gafermes</w:t>
      </w:r>
      <w:proofErr w:type="spellEnd"/>
      <w:r w:rsidR="00143CE4" w:rsidRPr="00737CC9">
        <w:rPr>
          <w:color w:val="000000"/>
          <w:sz w:val="22"/>
          <w:szCs w:val="22"/>
        </w:rPr>
        <w:t xml:space="preserve"> nord-américaines dont l’une a été à l’origine de </w:t>
      </w:r>
      <w:r w:rsidR="00186588" w:rsidRPr="00737CC9">
        <w:rPr>
          <w:color w:val="000000"/>
          <w:sz w:val="22"/>
          <w:szCs w:val="22"/>
        </w:rPr>
        <w:t xml:space="preserve">la </w:t>
      </w:r>
      <w:r w:rsidR="00143CE4" w:rsidRPr="00737CC9">
        <w:rPr>
          <w:color w:val="000000"/>
          <w:sz w:val="22"/>
          <w:szCs w:val="22"/>
        </w:rPr>
        <w:t xml:space="preserve">grippe H1NI. Ces installations agro-industrielles entraînent une </w:t>
      </w:r>
      <w:r w:rsidR="00C555F2" w:rsidRPr="00737CC9">
        <w:rPr>
          <w:color w:val="000000"/>
          <w:sz w:val="22"/>
          <w:szCs w:val="22"/>
        </w:rPr>
        <w:t xml:space="preserve">très </w:t>
      </w:r>
      <w:r w:rsidR="00143CE4" w:rsidRPr="00737CC9">
        <w:rPr>
          <w:color w:val="000000"/>
          <w:sz w:val="22"/>
          <w:szCs w:val="22"/>
        </w:rPr>
        <w:t>grande consommation de protéine végétale, utilisent à profusion</w:t>
      </w:r>
      <w:r w:rsidR="008E1B44" w:rsidRPr="00737CC9">
        <w:rPr>
          <w:color w:val="000000"/>
          <w:sz w:val="22"/>
          <w:szCs w:val="22"/>
        </w:rPr>
        <w:t xml:space="preserve"> des médicaments pour les animaux,</w:t>
      </w:r>
      <w:r w:rsidR="00143CE4" w:rsidRPr="00737CC9">
        <w:rPr>
          <w:color w:val="000000"/>
          <w:sz w:val="22"/>
          <w:szCs w:val="22"/>
        </w:rPr>
        <w:t xml:space="preserve"> des pesticides et des insecticides, d’où </w:t>
      </w:r>
      <w:r w:rsidR="008E1B44" w:rsidRPr="00737CC9">
        <w:rPr>
          <w:color w:val="000000"/>
          <w:sz w:val="22"/>
          <w:szCs w:val="22"/>
        </w:rPr>
        <w:t xml:space="preserve">également </w:t>
      </w:r>
      <w:r w:rsidR="00143CE4" w:rsidRPr="00737CC9">
        <w:rPr>
          <w:color w:val="000000"/>
          <w:sz w:val="22"/>
          <w:szCs w:val="22"/>
        </w:rPr>
        <w:t xml:space="preserve">une pollution de l’eau, de l’air et du sol. </w:t>
      </w:r>
      <w:r w:rsidR="00C555F2" w:rsidRPr="00737CC9">
        <w:rPr>
          <w:color w:val="000000"/>
          <w:sz w:val="22"/>
          <w:szCs w:val="22"/>
        </w:rPr>
        <w:t xml:space="preserve">Le nombre des animaux d’élevage est en très forte croissance : </w:t>
      </w:r>
      <w:r w:rsidR="00186588" w:rsidRPr="00737CC9">
        <w:rPr>
          <w:color w:val="000000"/>
          <w:sz w:val="22"/>
          <w:szCs w:val="22"/>
        </w:rPr>
        <w:t>les poulets sont trois fois plus nombreux que les humains alors que le nombre de cochons</w:t>
      </w:r>
      <w:r w:rsidR="00C555F2" w:rsidRPr="00737CC9">
        <w:rPr>
          <w:color w:val="000000"/>
          <w:sz w:val="22"/>
          <w:szCs w:val="22"/>
        </w:rPr>
        <w:t xml:space="preserve"> dans le monde</w:t>
      </w:r>
      <w:r w:rsidR="00186588" w:rsidRPr="00737CC9">
        <w:rPr>
          <w:color w:val="000000"/>
          <w:sz w:val="22"/>
          <w:szCs w:val="22"/>
        </w:rPr>
        <w:t xml:space="preserve"> a été multiplié par trois entre 1970 et 2015</w:t>
      </w:r>
      <w:r w:rsidR="002C73DF" w:rsidRPr="00737CC9">
        <w:rPr>
          <w:color w:val="000000"/>
          <w:sz w:val="22"/>
          <w:szCs w:val="22"/>
        </w:rPr>
        <w:t xml:space="preserve"> (FAO)</w:t>
      </w:r>
      <w:r w:rsidR="00186588" w:rsidRPr="00737CC9">
        <w:rPr>
          <w:color w:val="000000"/>
          <w:sz w:val="22"/>
          <w:szCs w:val="22"/>
        </w:rPr>
        <w:t>.</w:t>
      </w:r>
      <w:r w:rsidR="00932377" w:rsidRPr="00737CC9">
        <w:rPr>
          <w:color w:val="000000"/>
          <w:sz w:val="22"/>
          <w:szCs w:val="22"/>
        </w:rPr>
        <w:t xml:space="preserve"> </w:t>
      </w:r>
      <w:r w:rsidR="00737CC9">
        <w:rPr>
          <w:color w:val="000000"/>
          <w:sz w:val="22"/>
          <w:szCs w:val="22"/>
        </w:rPr>
        <w:t>La</w:t>
      </w:r>
      <w:r w:rsidR="00932377" w:rsidRPr="00737CC9">
        <w:rPr>
          <w:color w:val="000000"/>
          <w:sz w:val="22"/>
          <w:szCs w:val="22"/>
        </w:rPr>
        <w:t xml:space="preserve"> consommation</w:t>
      </w:r>
      <w:r w:rsidR="00745EEE">
        <w:rPr>
          <w:color w:val="000000"/>
          <w:sz w:val="22"/>
          <w:szCs w:val="22"/>
        </w:rPr>
        <w:t xml:space="preserve"> de plus en plus élevée et répandue</w:t>
      </w:r>
      <w:r w:rsidR="00932377" w:rsidRPr="00737CC9">
        <w:rPr>
          <w:color w:val="000000"/>
          <w:sz w:val="22"/>
          <w:szCs w:val="22"/>
        </w:rPr>
        <w:t xml:space="preserve"> </w:t>
      </w:r>
      <w:r w:rsidR="00C11E0C">
        <w:rPr>
          <w:color w:val="000000"/>
          <w:sz w:val="22"/>
          <w:szCs w:val="22"/>
        </w:rPr>
        <w:t>de</w:t>
      </w:r>
      <w:r w:rsidR="00745EEE">
        <w:rPr>
          <w:color w:val="000000"/>
          <w:sz w:val="22"/>
          <w:szCs w:val="22"/>
        </w:rPr>
        <w:t xml:space="preserve"> </w:t>
      </w:r>
      <w:r w:rsidR="00C11E0C">
        <w:rPr>
          <w:color w:val="000000"/>
          <w:sz w:val="22"/>
          <w:szCs w:val="22"/>
        </w:rPr>
        <w:t>viande animale</w:t>
      </w:r>
      <w:r w:rsidR="00745EEE">
        <w:rPr>
          <w:color w:val="000000"/>
          <w:sz w:val="22"/>
          <w:szCs w:val="22"/>
        </w:rPr>
        <w:t>, notamment</w:t>
      </w:r>
      <w:r w:rsidR="00932377" w:rsidRPr="00737CC9">
        <w:rPr>
          <w:color w:val="000000"/>
          <w:sz w:val="22"/>
          <w:szCs w:val="22"/>
        </w:rPr>
        <w:t xml:space="preserve"> dans les pays développés</w:t>
      </w:r>
      <w:r w:rsidR="009B306F">
        <w:rPr>
          <w:color w:val="000000"/>
          <w:sz w:val="22"/>
          <w:szCs w:val="22"/>
        </w:rPr>
        <w:t>,</w:t>
      </w:r>
      <w:r w:rsidR="00932377" w:rsidRPr="00737CC9">
        <w:rPr>
          <w:color w:val="000000"/>
          <w:sz w:val="22"/>
          <w:szCs w:val="22"/>
        </w:rPr>
        <w:t xml:space="preserve"> est </w:t>
      </w:r>
      <w:r w:rsidR="00C03EF0">
        <w:rPr>
          <w:color w:val="000000"/>
          <w:sz w:val="22"/>
          <w:szCs w:val="22"/>
        </w:rPr>
        <w:t>aussi</w:t>
      </w:r>
      <w:r w:rsidR="00932377" w:rsidRPr="00737CC9">
        <w:rPr>
          <w:color w:val="000000"/>
          <w:sz w:val="22"/>
          <w:szCs w:val="22"/>
        </w:rPr>
        <w:t xml:space="preserve"> responsable de cette situation.</w:t>
      </w:r>
    </w:p>
    <w:p w:rsidR="002E498F" w:rsidRPr="00DD13E5" w:rsidRDefault="002E498F" w:rsidP="00C555F2">
      <w:pPr>
        <w:pStyle w:val="Paragraphedeliste"/>
        <w:ind w:left="0"/>
        <w:jc w:val="both"/>
        <w:rPr>
          <w:color w:val="000000"/>
          <w:sz w:val="22"/>
          <w:szCs w:val="22"/>
        </w:rPr>
      </w:pPr>
    </w:p>
    <w:p w:rsidR="008A3DC1" w:rsidRPr="008A3DC1" w:rsidRDefault="00745EEE" w:rsidP="00776DBE">
      <w:pPr>
        <w:pStyle w:val="Paragraphedeliste"/>
        <w:numPr>
          <w:ilvl w:val="0"/>
          <w:numId w:val="5"/>
        </w:numPr>
        <w:ind w:left="0"/>
        <w:jc w:val="both"/>
      </w:pPr>
      <w:r>
        <w:rPr>
          <w:color w:val="000000"/>
          <w:sz w:val="22"/>
          <w:szCs w:val="22"/>
        </w:rPr>
        <w:lastRenderedPageBreak/>
        <w:t>Cependant, l</w:t>
      </w:r>
      <w:r w:rsidR="008E1B44" w:rsidRPr="002405D5">
        <w:rPr>
          <w:color w:val="000000"/>
          <w:sz w:val="22"/>
          <w:szCs w:val="22"/>
        </w:rPr>
        <w:t xml:space="preserve">es </w:t>
      </w:r>
      <w:r w:rsidR="008E1B44" w:rsidRPr="002405D5">
        <w:rPr>
          <w:b/>
          <w:color w:val="000000"/>
          <w:sz w:val="22"/>
          <w:szCs w:val="22"/>
        </w:rPr>
        <w:t>causes profondes</w:t>
      </w:r>
      <w:r w:rsidR="008E1B44" w:rsidRPr="002405D5">
        <w:rPr>
          <w:color w:val="000000"/>
          <w:sz w:val="22"/>
          <w:szCs w:val="22"/>
        </w:rPr>
        <w:t xml:space="preserve"> de l’explosion d’épidémies d’origine animale (et donc aussi de la nouvelle vague des maladies infectieuses émergentes) sont pour la plupart liées à </w:t>
      </w:r>
      <w:r w:rsidR="00C555F2">
        <w:rPr>
          <w:color w:val="000000"/>
          <w:sz w:val="22"/>
          <w:szCs w:val="22"/>
        </w:rPr>
        <w:t xml:space="preserve">un </w:t>
      </w:r>
      <w:r w:rsidR="008E1B44" w:rsidRPr="002405D5">
        <w:rPr>
          <w:color w:val="000000"/>
          <w:sz w:val="22"/>
          <w:szCs w:val="22"/>
        </w:rPr>
        <w:t xml:space="preserve">modèle de développement </w:t>
      </w:r>
      <w:r w:rsidR="00C555F2">
        <w:rPr>
          <w:color w:val="000000"/>
          <w:sz w:val="22"/>
          <w:szCs w:val="22"/>
        </w:rPr>
        <w:t>et à sa</w:t>
      </w:r>
      <w:r w:rsidR="008E1B44" w:rsidRPr="002405D5">
        <w:rPr>
          <w:color w:val="000000"/>
          <w:sz w:val="22"/>
          <w:szCs w:val="22"/>
        </w:rPr>
        <w:t xml:space="preserve"> gouverne ultralibérale depuis quelques décennies. </w:t>
      </w:r>
      <w:r w:rsidR="00C555F2">
        <w:rPr>
          <w:color w:val="000000"/>
          <w:sz w:val="22"/>
          <w:szCs w:val="22"/>
        </w:rPr>
        <w:t xml:space="preserve">Tout cela </w:t>
      </w:r>
      <w:r w:rsidR="009E5CA7">
        <w:rPr>
          <w:color w:val="000000"/>
          <w:sz w:val="22"/>
          <w:szCs w:val="22"/>
        </w:rPr>
        <w:t>a amplifié les effets du productivisme sur l’empreinte</w:t>
      </w:r>
      <w:r w:rsidR="00C555F2">
        <w:rPr>
          <w:color w:val="000000"/>
          <w:sz w:val="22"/>
          <w:szCs w:val="22"/>
        </w:rPr>
        <w:t xml:space="preserve"> écologique </w:t>
      </w:r>
      <w:r w:rsidR="0096196B">
        <w:rPr>
          <w:color w:val="000000"/>
          <w:sz w:val="22"/>
          <w:szCs w:val="22"/>
        </w:rPr>
        <w:t>à l’origine</w:t>
      </w:r>
      <w:r w:rsidR="00C555F2">
        <w:rPr>
          <w:color w:val="000000"/>
          <w:sz w:val="22"/>
          <w:szCs w:val="22"/>
        </w:rPr>
        <w:t xml:space="preserve"> de la </w:t>
      </w:r>
      <w:r w:rsidR="00737CC9">
        <w:rPr>
          <w:color w:val="000000"/>
          <w:sz w:val="22"/>
          <w:szCs w:val="22"/>
        </w:rPr>
        <w:t xml:space="preserve">crise du </w:t>
      </w:r>
      <w:r w:rsidR="009B306F">
        <w:rPr>
          <w:color w:val="000000"/>
          <w:sz w:val="22"/>
          <w:szCs w:val="22"/>
        </w:rPr>
        <w:t>c</w:t>
      </w:r>
      <w:r w:rsidR="00737CC9">
        <w:rPr>
          <w:color w:val="000000"/>
          <w:sz w:val="22"/>
          <w:szCs w:val="22"/>
        </w:rPr>
        <w:t>oronavirus</w:t>
      </w:r>
      <w:r w:rsidR="00932377">
        <w:rPr>
          <w:color w:val="000000"/>
          <w:sz w:val="22"/>
          <w:szCs w:val="22"/>
        </w:rPr>
        <w:t>, comme plusieurs l’affirment</w:t>
      </w:r>
      <w:r w:rsidR="00F61D10">
        <w:rPr>
          <w:color w:val="000000"/>
          <w:sz w:val="22"/>
          <w:szCs w:val="22"/>
        </w:rPr>
        <w:t>. La gouverne ultralibérale repose sur une régulation concurrentielle</w:t>
      </w:r>
      <w:r w:rsidR="00737CC9">
        <w:rPr>
          <w:color w:val="000000"/>
          <w:sz w:val="22"/>
          <w:szCs w:val="22"/>
        </w:rPr>
        <w:t xml:space="preserve"> soutenue par l’État</w:t>
      </w:r>
      <w:r w:rsidR="00F61D10">
        <w:rPr>
          <w:color w:val="000000"/>
          <w:sz w:val="22"/>
          <w:szCs w:val="22"/>
        </w:rPr>
        <w:t xml:space="preserve"> </w:t>
      </w:r>
      <w:r w:rsidR="00737CC9">
        <w:rPr>
          <w:color w:val="000000"/>
          <w:sz w:val="22"/>
          <w:szCs w:val="22"/>
        </w:rPr>
        <w:t>qui fait</w:t>
      </w:r>
      <w:r w:rsidR="00F61D10">
        <w:rPr>
          <w:color w:val="000000"/>
          <w:sz w:val="22"/>
          <w:szCs w:val="22"/>
        </w:rPr>
        <w:t xml:space="preserve"> de l’économie </w:t>
      </w:r>
      <w:r w:rsidR="002C73DF">
        <w:rPr>
          <w:color w:val="000000"/>
          <w:sz w:val="22"/>
          <w:szCs w:val="22"/>
        </w:rPr>
        <w:t>une</w:t>
      </w:r>
      <w:r w:rsidR="00F61D10">
        <w:rPr>
          <w:color w:val="000000"/>
          <w:sz w:val="22"/>
          <w:szCs w:val="22"/>
        </w:rPr>
        <w:t xml:space="preserve"> finalité</w:t>
      </w:r>
      <w:r w:rsidR="002C73DF">
        <w:rPr>
          <w:color w:val="000000"/>
          <w:sz w:val="22"/>
          <w:szCs w:val="22"/>
        </w:rPr>
        <w:t xml:space="preserve"> en soi</w:t>
      </w:r>
      <w:r w:rsidR="00F61D10">
        <w:rPr>
          <w:color w:val="000000"/>
          <w:sz w:val="22"/>
          <w:szCs w:val="22"/>
        </w:rPr>
        <w:t xml:space="preserve"> (et non pas un moyen)</w:t>
      </w:r>
      <w:r w:rsidR="00C03EF0">
        <w:rPr>
          <w:color w:val="000000"/>
          <w:sz w:val="22"/>
          <w:szCs w:val="22"/>
        </w:rPr>
        <w:t xml:space="preserve">, </w:t>
      </w:r>
      <w:r w:rsidR="00F61D10">
        <w:rPr>
          <w:color w:val="000000"/>
          <w:sz w:val="22"/>
          <w:szCs w:val="22"/>
        </w:rPr>
        <w:t xml:space="preserve">la </w:t>
      </w:r>
      <w:r w:rsidR="009E5CA7">
        <w:rPr>
          <w:color w:val="000000"/>
          <w:sz w:val="22"/>
          <w:szCs w:val="22"/>
        </w:rPr>
        <w:t>rentabilité</w:t>
      </w:r>
      <w:r w:rsidR="00F61D10">
        <w:rPr>
          <w:color w:val="000000"/>
          <w:sz w:val="22"/>
          <w:szCs w:val="22"/>
        </w:rPr>
        <w:t xml:space="preserve"> maximal</w:t>
      </w:r>
      <w:r w:rsidR="009E5CA7">
        <w:rPr>
          <w:color w:val="000000"/>
          <w:sz w:val="22"/>
          <w:szCs w:val="22"/>
        </w:rPr>
        <w:t>e de l’investissement</w:t>
      </w:r>
      <w:r w:rsidR="00F61D10">
        <w:rPr>
          <w:color w:val="000000"/>
          <w:sz w:val="22"/>
          <w:szCs w:val="22"/>
        </w:rPr>
        <w:t xml:space="preserve"> pour l</w:t>
      </w:r>
      <w:r w:rsidR="00C03EF0">
        <w:rPr>
          <w:color w:val="000000"/>
          <w:sz w:val="22"/>
          <w:szCs w:val="22"/>
        </w:rPr>
        <w:t>’</w:t>
      </w:r>
      <w:r w:rsidR="00F61D10">
        <w:rPr>
          <w:color w:val="000000"/>
          <w:sz w:val="22"/>
          <w:szCs w:val="22"/>
        </w:rPr>
        <w:t xml:space="preserve">actionnaire. Le support des technologies de communication a permis une </w:t>
      </w:r>
      <w:r w:rsidR="00380BF6">
        <w:rPr>
          <w:color w:val="000000"/>
          <w:sz w:val="22"/>
          <w:szCs w:val="22"/>
        </w:rPr>
        <w:t>délocalisation de la production et de</w:t>
      </w:r>
      <w:r w:rsidR="00737CC9">
        <w:rPr>
          <w:color w:val="000000"/>
          <w:sz w:val="22"/>
          <w:szCs w:val="22"/>
        </w:rPr>
        <w:t xml:space="preserve"> certains</w:t>
      </w:r>
      <w:r w:rsidR="00380BF6">
        <w:rPr>
          <w:color w:val="000000"/>
          <w:sz w:val="22"/>
          <w:szCs w:val="22"/>
        </w:rPr>
        <w:t xml:space="preserve"> services vers </w:t>
      </w:r>
      <w:r w:rsidR="00737CC9">
        <w:rPr>
          <w:color w:val="000000"/>
          <w:sz w:val="22"/>
          <w:szCs w:val="22"/>
        </w:rPr>
        <w:t>l</w:t>
      </w:r>
      <w:r w:rsidR="00380BF6">
        <w:rPr>
          <w:color w:val="000000"/>
          <w:sz w:val="22"/>
          <w:szCs w:val="22"/>
        </w:rPr>
        <w:t>es pays à bas salaire</w:t>
      </w:r>
      <w:r w:rsidR="009B306F">
        <w:rPr>
          <w:color w:val="000000"/>
          <w:sz w:val="22"/>
          <w:szCs w:val="22"/>
        </w:rPr>
        <w:t>s</w:t>
      </w:r>
      <w:r w:rsidR="00380BF6">
        <w:rPr>
          <w:color w:val="000000"/>
          <w:sz w:val="22"/>
          <w:szCs w:val="22"/>
        </w:rPr>
        <w:t xml:space="preserve"> et à faible régulation environnementale</w:t>
      </w:r>
      <w:r w:rsidR="00F61D10" w:rsidRPr="002C73DF">
        <w:rPr>
          <w:color w:val="000000"/>
          <w:sz w:val="22"/>
          <w:szCs w:val="22"/>
        </w:rPr>
        <w:t>. La</w:t>
      </w:r>
      <w:r w:rsidR="009E5CA7">
        <w:rPr>
          <w:color w:val="000000"/>
          <w:sz w:val="22"/>
          <w:szCs w:val="22"/>
        </w:rPr>
        <w:t xml:space="preserve"> mondialisation et la</w:t>
      </w:r>
      <w:r w:rsidR="00F61D10" w:rsidRPr="002C73DF">
        <w:rPr>
          <w:color w:val="000000"/>
          <w:sz w:val="22"/>
          <w:szCs w:val="22"/>
        </w:rPr>
        <w:t xml:space="preserve"> financiarisation </w:t>
      </w:r>
      <w:r w:rsidR="009E5CA7">
        <w:rPr>
          <w:color w:val="000000"/>
          <w:sz w:val="22"/>
          <w:szCs w:val="22"/>
        </w:rPr>
        <w:t>se sont</w:t>
      </w:r>
      <w:r w:rsidR="00F61D10" w:rsidRPr="002C73DF">
        <w:rPr>
          <w:color w:val="000000"/>
          <w:sz w:val="22"/>
          <w:szCs w:val="22"/>
        </w:rPr>
        <w:t xml:space="preserve"> imposé</w:t>
      </w:r>
      <w:r w:rsidR="002C73DF">
        <w:rPr>
          <w:color w:val="000000"/>
          <w:sz w:val="22"/>
          <w:szCs w:val="22"/>
        </w:rPr>
        <w:t>e</w:t>
      </w:r>
      <w:r w:rsidR="009E5CA7">
        <w:rPr>
          <w:color w:val="000000"/>
          <w:sz w:val="22"/>
          <w:szCs w:val="22"/>
        </w:rPr>
        <w:t>s</w:t>
      </w:r>
      <w:r w:rsidR="00F61D10" w:rsidRPr="002C73DF">
        <w:rPr>
          <w:color w:val="000000"/>
          <w:sz w:val="22"/>
          <w:szCs w:val="22"/>
        </w:rPr>
        <w:t xml:space="preserve"> dans un premier temps </w:t>
      </w:r>
      <w:r w:rsidR="002C73DF">
        <w:rPr>
          <w:color w:val="000000"/>
          <w:sz w:val="22"/>
          <w:szCs w:val="22"/>
        </w:rPr>
        <w:t>aux</w:t>
      </w:r>
      <w:r w:rsidR="00F61D10" w:rsidRPr="002C73DF">
        <w:rPr>
          <w:color w:val="000000"/>
          <w:sz w:val="22"/>
          <w:szCs w:val="22"/>
        </w:rPr>
        <w:t xml:space="preserve"> entreprises </w:t>
      </w:r>
      <w:r w:rsidR="002C73DF">
        <w:rPr>
          <w:color w:val="000000"/>
          <w:sz w:val="22"/>
          <w:szCs w:val="22"/>
        </w:rPr>
        <w:t xml:space="preserve">industrielles puis </w:t>
      </w:r>
      <w:r w:rsidR="00932377">
        <w:rPr>
          <w:color w:val="000000"/>
          <w:sz w:val="22"/>
          <w:szCs w:val="22"/>
        </w:rPr>
        <w:t xml:space="preserve">aux services et aux </w:t>
      </w:r>
      <w:r w:rsidR="002C73DF">
        <w:rPr>
          <w:color w:val="000000"/>
          <w:sz w:val="22"/>
          <w:szCs w:val="22"/>
        </w:rPr>
        <w:t>biens de consommation durable</w:t>
      </w:r>
      <w:r w:rsidR="009E5CA7">
        <w:rPr>
          <w:color w:val="000000"/>
          <w:sz w:val="22"/>
          <w:szCs w:val="22"/>
        </w:rPr>
        <w:t>,</w:t>
      </w:r>
      <w:r w:rsidR="002C73DF">
        <w:rPr>
          <w:color w:val="000000"/>
          <w:sz w:val="22"/>
          <w:szCs w:val="22"/>
        </w:rPr>
        <w:t xml:space="preserve"> </w:t>
      </w:r>
      <w:r w:rsidR="009E5CA7">
        <w:rPr>
          <w:color w:val="000000"/>
          <w:sz w:val="22"/>
          <w:szCs w:val="22"/>
        </w:rPr>
        <w:t>y compris l’immobilier et</w:t>
      </w:r>
      <w:r w:rsidR="002C73DF">
        <w:rPr>
          <w:color w:val="000000"/>
          <w:sz w:val="22"/>
          <w:szCs w:val="22"/>
        </w:rPr>
        <w:t xml:space="preserve"> logement</w:t>
      </w:r>
      <w:r w:rsidR="009E5CA7">
        <w:rPr>
          <w:color w:val="000000"/>
          <w:sz w:val="22"/>
          <w:szCs w:val="22"/>
        </w:rPr>
        <w:t xml:space="preserve"> pour des investissements </w:t>
      </w:r>
      <w:r w:rsidR="00C03EF0">
        <w:rPr>
          <w:color w:val="000000"/>
          <w:sz w:val="22"/>
          <w:szCs w:val="22"/>
        </w:rPr>
        <w:t>à rendement financier élevé</w:t>
      </w:r>
      <w:r w:rsidR="00932377">
        <w:rPr>
          <w:color w:val="000000"/>
          <w:sz w:val="22"/>
          <w:szCs w:val="22"/>
        </w:rPr>
        <w:t xml:space="preserve">. </w:t>
      </w:r>
    </w:p>
    <w:p w:rsidR="008A3DC1" w:rsidRPr="008A3DC1" w:rsidRDefault="008A3DC1" w:rsidP="008A3DC1">
      <w:pPr>
        <w:pStyle w:val="Paragraphedeliste"/>
        <w:ind w:left="0"/>
        <w:jc w:val="both"/>
      </w:pPr>
    </w:p>
    <w:p w:rsidR="009C61C2" w:rsidRPr="009C61C2" w:rsidRDefault="00932377" w:rsidP="008A3DC1">
      <w:pPr>
        <w:pStyle w:val="Paragraphedeliste"/>
        <w:ind w:left="0"/>
        <w:jc w:val="both"/>
      </w:pPr>
      <w:r>
        <w:rPr>
          <w:color w:val="000000"/>
          <w:sz w:val="22"/>
          <w:szCs w:val="22"/>
        </w:rPr>
        <w:t>Avec le soutien de la plupart des gouvernements favorables à la libéralisation des marchés et à la mondialisation, l</w:t>
      </w:r>
      <w:r w:rsidR="00F61D10" w:rsidRPr="00932377">
        <w:rPr>
          <w:color w:val="000000"/>
          <w:sz w:val="22"/>
          <w:szCs w:val="22"/>
        </w:rPr>
        <w:t>e commerce à l’échelle du monde n’a cessé de croître comme en témoigne</w:t>
      </w:r>
      <w:r>
        <w:rPr>
          <w:color w:val="000000"/>
          <w:sz w:val="22"/>
          <w:szCs w:val="22"/>
        </w:rPr>
        <w:t>nt les activités</w:t>
      </w:r>
      <w:r w:rsidR="00C03EF0">
        <w:rPr>
          <w:color w:val="000000"/>
          <w:sz w:val="22"/>
          <w:szCs w:val="22"/>
        </w:rPr>
        <w:t xml:space="preserve"> débordantes</w:t>
      </w:r>
      <w:r w:rsidR="00F61D10" w:rsidRPr="0093237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</w:t>
      </w:r>
      <w:r w:rsidR="00F61D10" w:rsidRPr="00932377">
        <w:rPr>
          <w:color w:val="000000"/>
          <w:sz w:val="22"/>
          <w:szCs w:val="22"/>
        </w:rPr>
        <w:t>es ports et aéroports</w:t>
      </w:r>
      <w:r w:rsidR="00737CC9">
        <w:rPr>
          <w:color w:val="000000"/>
          <w:sz w:val="22"/>
          <w:szCs w:val="22"/>
        </w:rPr>
        <w:t xml:space="preserve"> internationaux</w:t>
      </w:r>
      <w:r w:rsidR="00F61D10" w:rsidRPr="00932377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De nouvelles formes d’organisation de la production </w:t>
      </w:r>
      <w:r w:rsidR="00776DBE">
        <w:rPr>
          <w:color w:val="000000"/>
          <w:sz w:val="22"/>
          <w:szCs w:val="22"/>
        </w:rPr>
        <w:t>et de la distribution, tels les flux tendus</w:t>
      </w:r>
      <w:r w:rsidR="009E5CA7">
        <w:rPr>
          <w:color w:val="000000"/>
          <w:sz w:val="22"/>
          <w:szCs w:val="22"/>
        </w:rPr>
        <w:t>,</w:t>
      </w:r>
      <w:r w:rsidR="00776DBE">
        <w:rPr>
          <w:color w:val="000000"/>
          <w:sz w:val="22"/>
          <w:szCs w:val="22"/>
        </w:rPr>
        <w:t xml:space="preserve"> le </w:t>
      </w:r>
      <w:proofErr w:type="spellStart"/>
      <w:r w:rsidR="00776DBE" w:rsidRPr="00776DBE">
        <w:rPr>
          <w:i/>
          <w:color w:val="000000"/>
          <w:sz w:val="22"/>
          <w:szCs w:val="22"/>
        </w:rPr>
        <w:t>just</w:t>
      </w:r>
      <w:proofErr w:type="spellEnd"/>
      <w:r w:rsidR="00776DBE" w:rsidRPr="00776DBE">
        <w:rPr>
          <w:i/>
          <w:color w:val="000000"/>
          <w:sz w:val="22"/>
          <w:szCs w:val="22"/>
        </w:rPr>
        <w:t xml:space="preserve"> in time</w:t>
      </w:r>
      <w:r w:rsidR="009E5CA7">
        <w:rPr>
          <w:i/>
          <w:color w:val="000000"/>
          <w:sz w:val="22"/>
          <w:szCs w:val="22"/>
        </w:rPr>
        <w:t xml:space="preserve"> </w:t>
      </w:r>
      <w:r w:rsidR="009E5CA7" w:rsidRPr="009E5CA7">
        <w:rPr>
          <w:color w:val="000000"/>
          <w:sz w:val="22"/>
          <w:szCs w:val="22"/>
        </w:rPr>
        <w:t>et le</w:t>
      </w:r>
      <w:r w:rsidR="009E5CA7">
        <w:rPr>
          <w:i/>
          <w:color w:val="000000"/>
          <w:sz w:val="22"/>
          <w:szCs w:val="22"/>
        </w:rPr>
        <w:t xml:space="preserve"> zero stock</w:t>
      </w:r>
      <w:r w:rsidR="00776DBE">
        <w:rPr>
          <w:color w:val="000000"/>
          <w:sz w:val="22"/>
          <w:szCs w:val="22"/>
        </w:rPr>
        <w:t>, ont permis une réduction des coûts</w:t>
      </w:r>
      <w:r w:rsidR="009E5CA7">
        <w:rPr>
          <w:color w:val="000000"/>
          <w:sz w:val="22"/>
          <w:szCs w:val="22"/>
        </w:rPr>
        <w:t>,</w:t>
      </w:r>
      <w:r w:rsidR="00776DBE">
        <w:rPr>
          <w:color w:val="000000"/>
          <w:sz w:val="22"/>
          <w:szCs w:val="22"/>
        </w:rPr>
        <w:t xml:space="preserve"> mais </w:t>
      </w:r>
      <w:r w:rsidR="009E5CA7">
        <w:rPr>
          <w:color w:val="000000"/>
          <w:sz w:val="22"/>
          <w:szCs w:val="22"/>
        </w:rPr>
        <w:t xml:space="preserve">elles </w:t>
      </w:r>
      <w:r w:rsidR="00C03EF0">
        <w:rPr>
          <w:color w:val="000000"/>
          <w:sz w:val="22"/>
          <w:szCs w:val="22"/>
        </w:rPr>
        <w:t>se révèle</w:t>
      </w:r>
      <w:r w:rsidR="009755AB">
        <w:rPr>
          <w:color w:val="000000"/>
          <w:sz w:val="22"/>
          <w:szCs w:val="22"/>
        </w:rPr>
        <w:t>nt</w:t>
      </w:r>
      <w:r w:rsidR="00776DBE">
        <w:rPr>
          <w:color w:val="000000"/>
          <w:sz w:val="22"/>
          <w:szCs w:val="22"/>
        </w:rPr>
        <w:t xml:space="preserve"> d</w:t>
      </w:r>
      <w:r w:rsidR="009E5CA7">
        <w:rPr>
          <w:color w:val="000000"/>
          <w:sz w:val="22"/>
          <w:szCs w:val="22"/>
        </w:rPr>
        <w:t>’une</w:t>
      </w:r>
      <w:r w:rsidR="00776DBE">
        <w:rPr>
          <w:color w:val="000000"/>
          <w:sz w:val="22"/>
          <w:szCs w:val="22"/>
        </w:rPr>
        <w:t xml:space="preserve"> </w:t>
      </w:r>
      <w:r w:rsidR="00737CC9">
        <w:rPr>
          <w:color w:val="000000"/>
          <w:sz w:val="22"/>
          <w:szCs w:val="22"/>
        </w:rPr>
        <w:t xml:space="preserve">grande </w:t>
      </w:r>
      <w:r w:rsidR="00776DBE">
        <w:rPr>
          <w:color w:val="000000"/>
          <w:sz w:val="22"/>
          <w:szCs w:val="22"/>
        </w:rPr>
        <w:t>fragi</w:t>
      </w:r>
      <w:r w:rsidR="009E5CA7">
        <w:rPr>
          <w:color w:val="000000"/>
          <w:sz w:val="22"/>
          <w:szCs w:val="22"/>
        </w:rPr>
        <w:t>lisation</w:t>
      </w:r>
      <w:r w:rsidR="00776DBE">
        <w:rPr>
          <w:color w:val="000000"/>
          <w:sz w:val="22"/>
          <w:szCs w:val="22"/>
        </w:rPr>
        <w:t>, comme on peut l’observer avec la crise sanitaire.</w:t>
      </w:r>
      <w:r w:rsidR="009E5CA7">
        <w:rPr>
          <w:color w:val="000000"/>
          <w:sz w:val="22"/>
          <w:szCs w:val="22"/>
        </w:rPr>
        <w:t xml:space="preserve"> </w:t>
      </w:r>
      <w:r w:rsidR="00745EEE">
        <w:rPr>
          <w:color w:val="000000"/>
          <w:sz w:val="22"/>
          <w:szCs w:val="22"/>
        </w:rPr>
        <w:t xml:space="preserve">Plus </w:t>
      </w:r>
      <w:r w:rsidR="009C61C2">
        <w:rPr>
          <w:color w:val="000000"/>
          <w:sz w:val="22"/>
          <w:szCs w:val="22"/>
        </w:rPr>
        <w:t>profondé</w:t>
      </w:r>
      <w:r w:rsidR="00745EEE">
        <w:rPr>
          <w:color w:val="000000"/>
          <w:sz w:val="22"/>
          <w:szCs w:val="22"/>
        </w:rPr>
        <w:t>ment</w:t>
      </w:r>
      <w:r w:rsidR="009C61C2">
        <w:rPr>
          <w:color w:val="000000"/>
          <w:sz w:val="22"/>
          <w:szCs w:val="22"/>
        </w:rPr>
        <w:t xml:space="preserve"> </w:t>
      </w:r>
      <w:r w:rsidR="008A3DC1">
        <w:rPr>
          <w:color w:val="000000"/>
          <w:sz w:val="22"/>
          <w:szCs w:val="22"/>
        </w:rPr>
        <w:t>bien que</w:t>
      </w:r>
      <w:r w:rsidR="009C61C2">
        <w:rPr>
          <w:color w:val="000000"/>
          <w:sz w:val="22"/>
          <w:szCs w:val="22"/>
        </w:rPr>
        <w:t xml:space="preserve"> moins visible</w:t>
      </w:r>
      <w:r w:rsidR="00745EEE">
        <w:rPr>
          <w:color w:val="000000"/>
          <w:sz w:val="22"/>
          <w:szCs w:val="22"/>
        </w:rPr>
        <w:t xml:space="preserve">, le passage de l’intégration des unités de production au-delà des frontières à une </w:t>
      </w:r>
      <w:r w:rsidR="0060401B">
        <w:rPr>
          <w:color w:val="000000"/>
          <w:sz w:val="22"/>
          <w:szCs w:val="22"/>
        </w:rPr>
        <w:t xml:space="preserve">interconnexion </w:t>
      </w:r>
      <w:r w:rsidR="0060401B" w:rsidRPr="0060401B">
        <w:rPr>
          <w:color w:val="000000"/>
          <w:sz w:val="22"/>
          <w:szCs w:val="22"/>
        </w:rPr>
        <w:t xml:space="preserve">qui combine sous-traitance et fournisseurs spécialisés </w:t>
      </w:r>
      <w:r w:rsidR="009C61C2">
        <w:rPr>
          <w:color w:val="000000"/>
          <w:sz w:val="22"/>
          <w:szCs w:val="22"/>
        </w:rPr>
        <w:t>« </w:t>
      </w:r>
      <w:r w:rsidR="0060401B">
        <w:rPr>
          <w:color w:val="000000"/>
          <w:sz w:val="22"/>
          <w:szCs w:val="22"/>
        </w:rPr>
        <w:t>pour constituer ce que la littérature appelle des chaînes de valeurs »</w:t>
      </w:r>
      <w:r w:rsidR="00745EEE">
        <w:rPr>
          <w:color w:val="000000"/>
          <w:sz w:val="22"/>
          <w:szCs w:val="22"/>
        </w:rPr>
        <w:t xml:space="preserve"> affecte désormais non seulement les entreprises capitalistes</w:t>
      </w:r>
      <w:r w:rsidR="00356BEA">
        <w:rPr>
          <w:color w:val="000000"/>
          <w:sz w:val="22"/>
          <w:szCs w:val="22"/>
        </w:rPr>
        <w:t>,</w:t>
      </w:r>
      <w:r w:rsidR="00745EEE">
        <w:rPr>
          <w:color w:val="000000"/>
          <w:sz w:val="22"/>
          <w:szCs w:val="22"/>
        </w:rPr>
        <w:t xml:space="preserve"> mais l’ensemble des règles sociales</w:t>
      </w:r>
      <w:r w:rsidR="008A3DC1">
        <w:rPr>
          <w:color w:val="000000"/>
          <w:sz w:val="22"/>
          <w:szCs w:val="22"/>
        </w:rPr>
        <w:t xml:space="preserve"> qui sont appelées à s’harmoniser</w:t>
      </w:r>
      <w:r w:rsidR="00572714">
        <w:rPr>
          <w:color w:val="000000"/>
          <w:sz w:val="22"/>
          <w:szCs w:val="22"/>
        </w:rPr>
        <w:t xml:space="preserve"> à cette fin</w:t>
      </w:r>
      <w:r w:rsidR="0060401B">
        <w:rPr>
          <w:rStyle w:val="Appelnotedebasdep"/>
          <w:color w:val="000000"/>
          <w:sz w:val="22"/>
          <w:szCs w:val="22"/>
        </w:rPr>
        <w:footnoteReference w:id="4"/>
      </w:r>
      <w:r w:rsidR="0060401B">
        <w:rPr>
          <w:color w:val="000000"/>
          <w:sz w:val="22"/>
          <w:szCs w:val="22"/>
        </w:rPr>
        <w:t>.</w:t>
      </w:r>
    </w:p>
    <w:p w:rsidR="009C61C2" w:rsidRDefault="009C61C2" w:rsidP="009C61C2">
      <w:pPr>
        <w:pStyle w:val="Paragraphedeliste"/>
        <w:ind w:left="0"/>
        <w:jc w:val="both"/>
      </w:pPr>
    </w:p>
    <w:p w:rsidR="00B30C6C" w:rsidRPr="009755AB" w:rsidRDefault="009C61C2" w:rsidP="001A6C23">
      <w:pPr>
        <w:pStyle w:val="Paragraphedeliste"/>
        <w:numPr>
          <w:ilvl w:val="0"/>
          <w:numId w:val="5"/>
        </w:numPr>
        <w:ind w:left="0"/>
        <w:jc w:val="both"/>
      </w:pPr>
      <w:r w:rsidRPr="009C61C2">
        <w:rPr>
          <w:sz w:val="22"/>
          <w:szCs w:val="22"/>
        </w:rPr>
        <w:t>Plus spécifiquement, la crise du coronavirus (</w:t>
      </w:r>
      <w:r w:rsidR="00737CC9" w:rsidRPr="009C61C2">
        <w:rPr>
          <w:sz w:val="22"/>
          <w:szCs w:val="22"/>
        </w:rPr>
        <w:t>COVID-19</w:t>
      </w:r>
      <w:r w:rsidRPr="009C61C2">
        <w:rPr>
          <w:sz w:val="22"/>
          <w:szCs w:val="22"/>
        </w:rPr>
        <w:t>)</w:t>
      </w:r>
      <w:r w:rsidR="00776DBE" w:rsidRPr="009C61C2">
        <w:rPr>
          <w:sz w:val="22"/>
          <w:szCs w:val="22"/>
        </w:rPr>
        <w:t xml:space="preserve"> </w:t>
      </w:r>
      <w:r w:rsidR="000470D7" w:rsidRPr="008A3DC1">
        <w:rPr>
          <w:b/>
          <w:sz w:val="22"/>
          <w:szCs w:val="22"/>
        </w:rPr>
        <w:t xml:space="preserve">résulte </w:t>
      </w:r>
      <w:r w:rsidRPr="008A3DC1">
        <w:rPr>
          <w:b/>
          <w:sz w:val="22"/>
          <w:szCs w:val="22"/>
        </w:rPr>
        <w:t>d</w:t>
      </w:r>
      <w:r w:rsidR="00C03EF0">
        <w:rPr>
          <w:b/>
          <w:sz w:val="22"/>
          <w:szCs w:val="22"/>
        </w:rPr>
        <w:t>’une</w:t>
      </w:r>
      <w:r w:rsidRPr="008A3DC1">
        <w:rPr>
          <w:b/>
          <w:sz w:val="22"/>
          <w:szCs w:val="22"/>
        </w:rPr>
        <w:t xml:space="preserve"> crise écologique</w:t>
      </w:r>
      <w:r w:rsidR="003C5158">
        <w:rPr>
          <w:rStyle w:val="Appelnotedebasdep"/>
          <w:sz w:val="22"/>
          <w:szCs w:val="22"/>
        </w:rPr>
        <w:footnoteReference w:id="5"/>
      </w:r>
      <w:r w:rsidR="00776DBE" w:rsidRPr="009C61C2">
        <w:rPr>
          <w:sz w:val="22"/>
          <w:szCs w:val="22"/>
        </w:rPr>
        <w:t>. Sans être exhaus</w:t>
      </w:r>
      <w:r w:rsidR="00B94F91" w:rsidRPr="009C61C2">
        <w:rPr>
          <w:sz w:val="22"/>
          <w:szCs w:val="22"/>
        </w:rPr>
        <w:t>t</w:t>
      </w:r>
      <w:r w:rsidR="00776DBE" w:rsidRPr="009C61C2">
        <w:rPr>
          <w:sz w:val="22"/>
          <w:szCs w:val="22"/>
        </w:rPr>
        <w:t>if</w:t>
      </w:r>
      <w:r>
        <w:rPr>
          <w:sz w:val="22"/>
          <w:szCs w:val="22"/>
        </w:rPr>
        <w:t xml:space="preserve"> quant aux divers facteurs écologiques</w:t>
      </w:r>
      <w:r w:rsidR="00776DBE" w:rsidRPr="009C61C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relevons </w:t>
      </w:r>
      <w:r w:rsidR="00B94F91" w:rsidRPr="009C61C2">
        <w:rPr>
          <w:sz w:val="22"/>
          <w:szCs w:val="22"/>
        </w:rPr>
        <w:t xml:space="preserve">l’agriculture, la pisciculture et la sylviculture intensives </w:t>
      </w:r>
      <w:r w:rsidR="00C03EF0">
        <w:rPr>
          <w:sz w:val="22"/>
          <w:szCs w:val="22"/>
        </w:rPr>
        <w:t xml:space="preserve">qui </w:t>
      </w:r>
      <w:r w:rsidR="00B94F91" w:rsidRPr="009C61C2">
        <w:rPr>
          <w:sz w:val="22"/>
          <w:szCs w:val="22"/>
        </w:rPr>
        <w:t>entrainent une réduction de la biodiversité</w:t>
      </w:r>
      <w:r w:rsidR="00C03EF0">
        <w:rPr>
          <w:sz w:val="22"/>
          <w:szCs w:val="22"/>
        </w:rPr>
        <w:t>. Cette</w:t>
      </w:r>
      <w:r w:rsidR="00B94F91" w:rsidRPr="009C61C2">
        <w:rPr>
          <w:sz w:val="22"/>
          <w:szCs w:val="22"/>
        </w:rPr>
        <w:t xml:space="preserve"> réduction favorise l’éclosion des maladies</w:t>
      </w:r>
      <w:r>
        <w:rPr>
          <w:sz w:val="22"/>
          <w:szCs w:val="22"/>
        </w:rPr>
        <w:t>,</w:t>
      </w:r>
      <w:r w:rsidR="00B94F91" w:rsidRPr="009C61C2">
        <w:rPr>
          <w:sz w:val="22"/>
          <w:szCs w:val="22"/>
        </w:rPr>
        <w:t xml:space="preserve"> à la différence</w:t>
      </w:r>
      <w:r w:rsidR="003C5158">
        <w:rPr>
          <w:sz w:val="22"/>
          <w:szCs w:val="22"/>
        </w:rPr>
        <w:t xml:space="preserve"> de la production biologique et surtout</w:t>
      </w:r>
      <w:r>
        <w:rPr>
          <w:sz w:val="22"/>
          <w:szCs w:val="22"/>
        </w:rPr>
        <w:t xml:space="preserve"> </w:t>
      </w:r>
      <w:r w:rsidR="00B94F91" w:rsidRPr="009C61C2">
        <w:rPr>
          <w:sz w:val="22"/>
          <w:szCs w:val="22"/>
        </w:rPr>
        <w:t xml:space="preserve">de la </w:t>
      </w:r>
      <w:proofErr w:type="spellStart"/>
      <w:r w:rsidR="00B94F91" w:rsidRPr="009C61C2">
        <w:rPr>
          <w:sz w:val="22"/>
          <w:szCs w:val="22"/>
        </w:rPr>
        <w:t>permaculture</w:t>
      </w:r>
      <w:proofErr w:type="spellEnd"/>
      <w:r w:rsidR="00B94F91" w:rsidRPr="009C61C2">
        <w:rPr>
          <w:sz w:val="22"/>
          <w:szCs w:val="22"/>
        </w:rPr>
        <w:t xml:space="preserve">. </w:t>
      </w:r>
      <w:r>
        <w:rPr>
          <w:sz w:val="22"/>
          <w:szCs w:val="22"/>
        </w:rPr>
        <w:t>De plus</w:t>
      </w:r>
      <w:r w:rsidR="00B94F91" w:rsidRPr="009C61C2">
        <w:rPr>
          <w:sz w:val="22"/>
          <w:szCs w:val="22"/>
        </w:rPr>
        <w:t xml:space="preserve">, </w:t>
      </w:r>
      <w:r w:rsidR="00692235" w:rsidRPr="009C61C2">
        <w:rPr>
          <w:sz w:val="22"/>
          <w:szCs w:val="22"/>
        </w:rPr>
        <w:t xml:space="preserve">l’élargissement </w:t>
      </w:r>
      <w:r w:rsidR="0096196B" w:rsidRPr="009C61C2">
        <w:rPr>
          <w:sz w:val="22"/>
          <w:szCs w:val="22"/>
        </w:rPr>
        <w:t xml:space="preserve">des territoires </w:t>
      </w:r>
      <w:r w:rsidR="008A3DC1">
        <w:rPr>
          <w:sz w:val="22"/>
          <w:szCs w:val="22"/>
        </w:rPr>
        <w:t>soumis</w:t>
      </w:r>
      <w:r w:rsidR="0096196B" w:rsidRPr="009C61C2">
        <w:rPr>
          <w:sz w:val="22"/>
          <w:szCs w:val="22"/>
        </w:rPr>
        <w:t xml:space="preserve"> aux activités humaines combiné à la destruction de la nature par la déforestation et les mines à ciel ouvert </w:t>
      </w:r>
      <w:r>
        <w:rPr>
          <w:sz w:val="22"/>
          <w:szCs w:val="22"/>
        </w:rPr>
        <w:t>ont augment</w:t>
      </w:r>
      <w:r w:rsidR="008A3DC1">
        <w:rPr>
          <w:sz w:val="22"/>
          <w:szCs w:val="22"/>
        </w:rPr>
        <w:t>é</w:t>
      </w:r>
      <w:r>
        <w:rPr>
          <w:sz w:val="22"/>
          <w:szCs w:val="22"/>
        </w:rPr>
        <w:t xml:space="preserve"> les contacts entre les humains et les animaux sauvages</w:t>
      </w:r>
      <w:r w:rsidR="00C514ED">
        <w:rPr>
          <w:sz w:val="22"/>
          <w:szCs w:val="22"/>
        </w:rPr>
        <w:t xml:space="preserve">. </w:t>
      </w:r>
      <w:r w:rsidR="00052D33">
        <w:rPr>
          <w:sz w:val="22"/>
          <w:szCs w:val="22"/>
        </w:rPr>
        <w:t xml:space="preserve">En réduisant leur </w:t>
      </w:r>
      <w:r w:rsidR="00C514ED">
        <w:rPr>
          <w:sz w:val="22"/>
          <w:szCs w:val="22"/>
        </w:rPr>
        <w:t>habitat</w:t>
      </w:r>
      <w:r w:rsidR="00052D33">
        <w:rPr>
          <w:sz w:val="22"/>
          <w:szCs w:val="22"/>
        </w:rPr>
        <w:t xml:space="preserve"> naturel,</w:t>
      </w:r>
      <w:r w:rsidR="0096196B" w:rsidRPr="009C61C2">
        <w:rPr>
          <w:sz w:val="22"/>
          <w:szCs w:val="22"/>
        </w:rPr>
        <w:t xml:space="preserve"> </w:t>
      </w:r>
      <w:r w:rsidR="00052D33">
        <w:rPr>
          <w:sz w:val="22"/>
          <w:szCs w:val="22"/>
        </w:rPr>
        <w:t>l</w:t>
      </w:r>
      <w:r w:rsidR="00C514ED">
        <w:rPr>
          <w:sz w:val="22"/>
          <w:szCs w:val="22"/>
        </w:rPr>
        <w:t>es animaux deviennent eux-mêmes « plus stressés et plus à même d’être infectés et d’excréter le</w:t>
      </w:r>
      <w:r w:rsidR="00052D33">
        <w:rPr>
          <w:sz w:val="22"/>
          <w:szCs w:val="22"/>
        </w:rPr>
        <w:t>s</w:t>
      </w:r>
      <w:r w:rsidR="00C514ED">
        <w:rPr>
          <w:sz w:val="22"/>
          <w:szCs w:val="22"/>
        </w:rPr>
        <w:t xml:space="preserve"> virus</w:t>
      </w:r>
      <w:r w:rsidR="00052D33">
        <w:rPr>
          <w:sz w:val="22"/>
          <w:szCs w:val="22"/>
        </w:rPr>
        <w:t> », à la source de pandémie</w:t>
      </w:r>
      <w:r w:rsidR="00C514ED">
        <w:rPr>
          <w:rStyle w:val="Appelnotedebasdep"/>
          <w:sz w:val="22"/>
          <w:szCs w:val="22"/>
        </w:rPr>
        <w:footnoteReference w:id="6"/>
      </w:r>
      <w:r w:rsidR="00C514ED">
        <w:rPr>
          <w:sz w:val="22"/>
          <w:szCs w:val="22"/>
        </w:rPr>
        <w:t xml:space="preserve">. </w:t>
      </w:r>
      <w:r w:rsidR="0096196B" w:rsidRPr="009C61C2">
        <w:rPr>
          <w:sz w:val="22"/>
          <w:szCs w:val="22"/>
        </w:rPr>
        <w:t>Le productivisme et l’hyperconsommation sont par définition producteur</w:t>
      </w:r>
      <w:r w:rsidR="00356BEA">
        <w:rPr>
          <w:sz w:val="22"/>
          <w:szCs w:val="22"/>
        </w:rPr>
        <w:t>s</w:t>
      </w:r>
      <w:r w:rsidR="0096196B" w:rsidRPr="009C61C2">
        <w:rPr>
          <w:sz w:val="22"/>
          <w:szCs w:val="22"/>
        </w:rPr>
        <w:t xml:space="preserve"> de pollution de l’air, de l’eau et des sols, autant de facteurs négatifs pour </w:t>
      </w:r>
      <w:r w:rsidR="0038322B">
        <w:rPr>
          <w:sz w:val="22"/>
          <w:szCs w:val="22"/>
        </w:rPr>
        <w:t>tous les</w:t>
      </w:r>
      <w:r w:rsidR="0096196B" w:rsidRPr="009C61C2">
        <w:rPr>
          <w:sz w:val="22"/>
          <w:szCs w:val="22"/>
        </w:rPr>
        <w:t xml:space="preserve"> vivants</w:t>
      </w:r>
      <w:r w:rsidR="0038322B">
        <w:rPr>
          <w:sz w:val="22"/>
          <w:szCs w:val="22"/>
        </w:rPr>
        <w:t xml:space="preserve"> et les humains, particulièrement ceux qui sont les plus défavorisés (d’où une très grande injustice environnementale qui s’ajoute à l’injustice sociale)</w:t>
      </w:r>
      <w:r w:rsidR="0096196B" w:rsidRPr="009C61C2">
        <w:rPr>
          <w:sz w:val="22"/>
          <w:szCs w:val="22"/>
        </w:rPr>
        <w:t>. Les changements climatiques en raison de l’augmentation des émissions de gaz à effet de serre</w:t>
      </w:r>
      <w:r w:rsidR="009755AB">
        <w:rPr>
          <w:sz w:val="22"/>
          <w:szCs w:val="22"/>
        </w:rPr>
        <w:t xml:space="preserve"> (GES)</w:t>
      </w:r>
      <w:r w:rsidR="0096196B" w:rsidRPr="009C61C2">
        <w:rPr>
          <w:sz w:val="22"/>
          <w:szCs w:val="22"/>
        </w:rPr>
        <w:t xml:space="preserve"> </w:t>
      </w:r>
      <w:r w:rsidR="00C03EF0">
        <w:rPr>
          <w:sz w:val="22"/>
          <w:szCs w:val="22"/>
        </w:rPr>
        <w:t>entraînent</w:t>
      </w:r>
      <w:r w:rsidR="0096196B" w:rsidRPr="009C61C2">
        <w:rPr>
          <w:sz w:val="22"/>
          <w:szCs w:val="22"/>
        </w:rPr>
        <w:t xml:space="preserve"> le déplacement des animaux et </w:t>
      </w:r>
      <w:r w:rsidR="009755AB">
        <w:rPr>
          <w:sz w:val="22"/>
          <w:szCs w:val="22"/>
        </w:rPr>
        <w:t xml:space="preserve">des </w:t>
      </w:r>
      <w:r w:rsidR="0096196B" w:rsidRPr="009C61C2">
        <w:rPr>
          <w:sz w:val="22"/>
          <w:szCs w:val="22"/>
        </w:rPr>
        <w:t xml:space="preserve">insectes </w:t>
      </w:r>
      <w:r w:rsidR="00C03EF0">
        <w:rPr>
          <w:sz w:val="22"/>
          <w:szCs w:val="22"/>
        </w:rPr>
        <w:t>et</w:t>
      </w:r>
      <w:r w:rsidR="003C5158">
        <w:rPr>
          <w:sz w:val="22"/>
          <w:szCs w:val="22"/>
        </w:rPr>
        <w:t xml:space="preserve"> </w:t>
      </w:r>
      <w:r w:rsidR="0096196B" w:rsidRPr="009C61C2">
        <w:rPr>
          <w:sz w:val="22"/>
          <w:szCs w:val="22"/>
        </w:rPr>
        <w:t>l’apparition de nouvelles maladies pour des populations</w:t>
      </w:r>
      <w:r w:rsidR="00C03EF0">
        <w:rPr>
          <w:sz w:val="22"/>
          <w:szCs w:val="22"/>
        </w:rPr>
        <w:t xml:space="preserve"> qui </w:t>
      </w:r>
      <w:r w:rsidR="009755AB">
        <w:rPr>
          <w:sz w:val="22"/>
          <w:szCs w:val="22"/>
        </w:rPr>
        <w:t xml:space="preserve">en </w:t>
      </w:r>
      <w:r w:rsidR="00C03EF0">
        <w:rPr>
          <w:sz w:val="22"/>
          <w:szCs w:val="22"/>
        </w:rPr>
        <w:t>étaient</w:t>
      </w:r>
      <w:r w:rsidR="0096196B" w:rsidRPr="009C61C2">
        <w:rPr>
          <w:sz w:val="22"/>
          <w:szCs w:val="22"/>
        </w:rPr>
        <w:t xml:space="preserve"> épargnées</w:t>
      </w:r>
      <w:r w:rsidR="009755AB">
        <w:rPr>
          <w:sz w:val="22"/>
          <w:szCs w:val="22"/>
        </w:rPr>
        <w:t xml:space="preserve"> jusque-là</w:t>
      </w:r>
      <w:r w:rsidR="0096196B" w:rsidRPr="009C61C2">
        <w:rPr>
          <w:sz w:val="22"/>
          <w:szCs w:val="22"/>
        </w:rPr>
        <w:t>.</w:t>
      </w:r>
    </w:p>
    <w:p w:rsidR="009755AB" w:rsidRPr="00B30C6C" w:rsidRDefault="009755AB" w:rsidP="009755AB">
      <w:pPr>
        <w:pStyle w:val="Paragraphedeliste"/>
        <w:ind w:left="0"/>
        <w:jc w:val="both"/>
      </w:pPr>
    </w:p>
    <w:p w:rsidR="00E861DE" w:rsidRPr="00E861DE" w:rsidRDefault="0038322B" w:rsidP="001A6C23">
      <w:pPr>
        <w:pStyle w:val="Paragraphedeliste"/>
        <w:numPr>
          <w:ilvl w:val="0"/>
          <w:numId w:val="5"/>
        </w:numPr>
        <w:ind w:left="0"/>
        <w:jc w:val="both"/>
      </w:pPr>
      <w:r w:rsidRPr="00B30C6C">
        <w:rPr>
          <w:sz w:val="22"/>
          <w:szCs w:val="22"/>
        </w:rPr>
        <w:lastRenderedPageBreak/>
        <w:t>Enfin</w:t>
      </w:r>
      <w:r w:rsidR="00E2282F" w:rsidRPr="00B30C6C">
        <w:rPr>
          <w:sz w:val="22"/>
          <w:szCs w:val="22"/>
        </w:rPr>
        <w:t xml:space="preserve">, </w:t>
      </w:r>
      <w:r w:rsidRPr="00B30C6C">
        <w:rPr>
          <w:b/>
          <w:sz w:val="22"/>
          <w:szCs w:val="22"/>
        </w:rPr>
        <w:t xml:space="preserve">le </w:t>
      </w:r>
      <w:r w:rsidR="00E2282F" w:rsidRPr="00B30C6C">
        <w:rPr>
          <w:b/>
          <w:sz w:val="22"/>
          <w:szCs w:val="22"/>
        </w:rPr>
        <w:t>mode de vie</w:t>
      </w:r>
      <w:r w:rsidR="00B30C6C">
        <w:rPr>
          <w:b/>
          <w:sz w:val="22"/>
          <w:szCs w:val="22"/>
        </w:rPr>
        <w:t xml:space="preserve"> et de consommation</w:t>
      </w:r>
      <w:r w:rsidRPr="00B30C6C">
        <w:rPr>
          <w:sz w:val="22"/>
          <w:szCs w:val="22"/>
        </w:rPr>
        <w:t>, qui prédomine</w:t>
      </w:r>
      <w:r w:rsidR="00E2282F" w:rsidRPr="00B30C6C">
        <w:rPr>
          <w:sz w:val="22"/>
          <w:szCs w:val="22"/>
        </w:rPr>
        <w:t xml:space="preserve"> </w:t>
      </w:r>
      <w:r w:rsidR="00052D33" w:rsidRPr="00B30C6C">
        <w:rPr>
          <w:sz w:val="22"/>
          <w:szCs w:val="22"/>
        </w:rPr>
        <w:t>au sein des</w:t>
      </w:r>
      <w:r w:rsidR="00E2282F" w:rsidRPr="00B30C6C">
        <w:rPr>
          <w:sz w:val="22"/>
          <w:szCs w:val="22"/>
        </w:rPr>
        <w:t xml:space="preserve"> sociétés dites développées</w:t>
      </w:r>
      <w:r w:rsidRPr="00B30C6C">
        <w:rPr>
          <w:sz w:val="22"/>
          <w:szCs w:val="22"/>
        </w:rPr>
        <w:t>,</w:t>
      </w:r>
      <w:r w:rsidR="00E2282F" w:rsidRPr="00B30C6C">
        <w:rPr>
          <w:sz w:val="22"/>
          <w:szCs w:val="22"/>
        </w:rPr>
        <w:t xml:space="preserve"> n’est pas soutenable</w:t>
      </w:r>
      <w:r w:rsidR="00052D33" w:rsidRPr="00B30C6C">
        <w:rPr>
          <w:sz w:val="22"/>
          <w:szCs w:val="22"/>
        </w:rPr>
        <w:t>, à commencer par l’empreinte écologique d</w:t>
      </w:r>
      <w:r w:rsidR="00161A8B" w:rsidRPr="00B30C6C">
        <w:rPr>
          <w:sz w:val="22"/>
          <w:szCs w:val="22"/>
        </w:rPr>
        <w:t xml:space="preserve">’une </w:t>
      </w:r>
      <w:r w:rsidR="00052D33" w:rsidRPr="00B30C6C">
        <w:rPr>
          <w:sz w:val="22"/>
          <w:szCs w:val="22"/>
        </w:rPr>
        <w:t>hyperconsommation</w:t>
      </w:r>
      <w:r w:rsidR="00161A8B" w:rsidRPr="00B30C6C">
        <w:rPr>
          <w:sz w:val="22"/>
          <w:szCs w:val="22"/>
        </w:rPr>
        <w:t xml:space="preserve"> soutenue par un endettement des ménages</w:t>
      </w:r>
      <w:r w:rsidR="00047097" w:rsidRPr="00B30C6C">
        <w:rPr>
          <w:sz w:val="22"/>
          <w:szCs w:val="22"/>
        </w:rPr>
        <w:t xml:space="preserve"> sans perspective d’avenir</w:t>
      </w:r>
      <w:r w:rsidR="00161A8B" w:rsidRPr="00B30C6C">
        <w:rPr>
          <w:sz w:val="22"/>
          <w:szCs w:val="22"/>
        </w:rPr>
        <w:t>.</w:t>
      </w:r>
      <w:r w:rsidR="001C0E40" w:rsidRPr="00B30C6C">
        <w:rPr>
          <w:sz w:val="22"/>
          <w:szCs w:val="22"/>
        </w:rPr>
        <w:t xml:space="preserve"> Par le fait même, la crise </w:t>
      </w:r>
      <w:r w:rsidR="00047097" w:rsidRPr="00B30C6C">
        <w:rPr>
          <w:sz w:val="22"/>
          <w:szCs w:val="22"/>
        </w:rPr>
        <w:t>actuelle</w:t>
      </w:r>
      <w:r w:rsidR="001C0E40" w:rsidRPr="00B30C6C">
        <w:rPr>
          <w:sz w:val="22"/>
          <w:szCs w:val="22"/>
        </w:rPr>
        <w:t xml:space="preserve"> révèle plusieurs fragilités, qui </w:t>
      </w:r>
      <w:r w:rsidR="00047097" w:rsidRPr="00B30C6C">
        <w:rPr>
          <w:sz w:val="22"/>
          <w:szCs w:val="22"/>
        </w:rPr>
        <w:t>ont</w:t>
      </w:r>
      <w:r w:rsidR="00215B06" w:rsidRPr="00B30C6C">
        <w:rPr>
          <w:sz w:val="22"/>
          <w:szCs w:val="22"/>
        </w:rPr>
        <w:t xml:space="preserve"> semblé échapper</w:t>
      </w:r>
      <w:r w:rsidR="001C0E40" w:rsidRPr="00B30C6C">
        <w:rPr>
          <w:sz w:val="22"/>
          <w:szCs w:val="22"/>
        </w:rPr>
        <w:t xml:space="preserve"> à la conscience d’une grande partie de la </w:t>
      </w:r>
      <w:r w:rsidR="00047097" w:rsidRPr="00B30C6C">
        <w:rPr>
          <w:sz w:val="22"/>
          <w:szCs w:val="22"/>
        </w:rPr>
        <w:t>population</w:t>
      </w:r>
      <w:r w:rsidR="001C0E40" w:rsidRPr="00B30C6C">
        <w:rPr>
          <w:sz w:val="22"/>
          <w:szCs w:val="22"/>
        </w:rPr>
        <w:t> : « </w:t>
      </w:r>
      <w:r w:rsidR="001C0E40" w:rsidRPr="00B30C6C">
        <w:rPr>
          <w:color w:val="101010"/>
          <w:sz w:val="22"/>
          <w:szCs w:val="22"/>
          <w:shd w:val="clear" w:color="auto" w:fill="FFFFFF"/>
        </w:rPr>
        <w:t>fragilité de la croissance effrénée, fragilité des acquis en matière de bien-être matériel et même de confort, fragilité des épargnes, fragilité de la sécurité sanitaire »</w:t>
      </w:r>
      <w:r w:rsidR="001C0E40" w:rsidRPr="00B30C6C">
        <w:rPr>
          <w:rStyle w:val="Appelnotedebasdep"/>
          <w:sz w:val="22"/>
          <w:szCs w:val="22"/>
        </w:rPr>
        <w:t xml:space="preserve"> </w:t>
      </w:r>
      <w:r w:rsidR="001C0E40">
        <w:rPr>
          <w:rStyle w:val="Appelnotedebasdep"/>
          <w:sz w:val="22"/>
          <w:szCs w:val="22"/>
        </w:rPr>
        <w:footnoteReference w:id="7"/>
      </w:r>
      <w:r w:rsidR="001C0E40" w:rsidRPr="00B30C6C">
        <w:rPr>
          <w:color w:val="101010"/>
          <w:sz w:val="22"/>
          <w:szCs w:val="22"/>
          <w:shd w:val="clear" w:color="auto" w:fill="FFFFFF"/>
        </w:rPr>
        <w:t>. </w:t>
      </w:r>
      <w:r w:rsidR="00205D2E" w:rsidRPr="00B30C6C">
        <w:rPr>
          <w:color w:val="101010"/>
          <w:sz w:val="22"/>
          <w:szCs w:val="22"/>
          <w:shd w:val="clear" w:color="auto" w:fill="FFFFFF"/>
        </w:rPr>
        <w:t xml:space="preserve">Cette fragilité est sans doute celle du modèle ultralibéral qui demande aujourd’hui de sauver une économie </w:t>
      </w:r>
      <w:r w:rsidR="009755AB">
        <w:rPr>
          <w:color w:val="101010"/>
          <w:sz w:val="22"/>
          <w:szCs w:val="22"/>
          <w:shd w:val="clear" w:color="auto" w:fill="FFFFFF"/>
        </w:rPr>
        <w:t>dont il</w:t>
      </w:r>
      <w:r w:rsidR="00205D2E" w:rsidRPr="00B30C6C">
        <w:rPr>
          <w:color w:val="101010"/>
          <w:sz w:val="22"/>
          <w:szCs w:val="22"/>
          <w:shd w:val="clear" w:color="auto" w:fill="FFFFFF"/>
        </w:rPr>
        <w:t xml:space="preserve"> est en </w:t>
      </w:r>
      <w:r w:rsidR="00047097" w:rsidRPr="00B30C6C">
        <w:rPr>
          <w:color w:val="101010"/>
          <w:sz w:val="22"/>
          <w:szCs w:val="22"/>
          <w:shd w:val="clear" w:color="auto" w:fill="FFFFFF"/>
        </w:rPr>
        <w:t xml:space="preserve">grande </w:t>
      </w:r>
      <w:r w:rsidR="00205D2E" w:rsidRPr="00B30C6C">
        <w:rPr>
          <w:color w:val="101010"/>
          <w:sz w:val="22"/>
          <w:szCs w:val="22"/>
          <w:shd w:val="clear" w:color="auto" w:fill="FFFFFF"/>
        </w:rPr>
        <w:t xml:space="preserve">partie </w:t>
      </w:r>
      <w:r w:rsidR="009755AB">
        <w:rPr>
          <w:color w:val="101010"/>
          <w:sz w:val="22"/>
          <w:szCs w:val="22"/>
          <w:shd w:val="clear" w:color="auto" w:fill="FFFFFF"/>
        </w:rPr>
        <w:t xml:space="preserve">le </w:t>
      </w:r>
      <w:r w:rsidR="00205D2E" w:rsidRPr="00B30C6C">
        <w:rPr>
          <w:color w:val="101010"/>
          <w:sz w:val="22"/>
          <w:szCs w:val="22"/>
          <w:shd w:val="clear" w:color="auto" w:fill="FFFFFF"/>
        </w:rPr>
        <w:t xml:space="preserve">responsable, quitte à sacrifier des vies. </w:t>
      </w:r>
      <w:r w:rsidR="00215B06" w:rsidRPr="00B30C6C">
        <w:rPr>
          <w:color w:val="101010"/>
          <w:sz w:val="22"/>
          <w:szCs w:val="22"/>
          <w:shd w:val="clear" w:color="auto" w:fill="FFFFFF"/>
        </w:rPr>
        <w:t>Comme deux collègues l’écrivent : « cette logique sacrificielle « ne tient la route ni sur le plan économique ni sur le plan moral</w:t>
      </w:r>
      <w:r w:rsidR="00215B06">
        <w:rPr>
          <w:rStyle w:val="Appelnotedebasdep"/>
          <w:color w:val="101010"/>
          <w:sz w:val="22"/>
          <w:szCs w:val="22"/>
          <w:shd w:val="clear" w:color="auto" w:fill="FFFFFF"/>
        </w:rPr>
        <w:footnoteReference w:id="8"/>
      </w:r>
      <w:r w:rsidR="00215B06" w:rsidRPr="00B30C6C">
        <w:rPr>
          <w:color w:val="101010"/>
          <w:sz w:val="22"/>
          <w:szCs w:val="22"/>
          <w:shd w:val="clear" w:color="auto" w:fill="FFFFFF"/>
        </w:rPr>
        <w:t xml:space="preserve">». </w:t>
      </w:r>
      <w:r w:rsidR="00E861DE">
        <w:rPr>
          <w:color w:val="101010"/>
          <w:sz w:val="22"/>
          <w:szCs w:val="22"/>
          <w:shd w:val="clear" w:color="auto" w:fill="FFFFFF"/>
        </w:rPr>
        <w:t>Il</w:t>
      </w:r>
      <w:r w:rsidR="00047097" w:rsidRPr="00B30C6C">
        <w:rPr>
          <w:color w:val="101010"/>
          <w:sz w:val="22"/>
          <w:szCs w:val="22"/>
          <w:shd w:val="clear" w:color="auto" w:fill="FFFFFF"/>
        </w:rPr>
        <w:t xml:space="preserve"> faut s’inquiéter de possible</w:t>
      </w:r>
      <w:r w:rsidR="00654F91">
        <w:rPr>
          <w:color w:val="101010"/>
          <w:sz w:val="22"/>
          <w:szCs w:val="22"/>
          <w:shd w:val="clear" w:color="auto" w:fill="FFFFFF"/>
        </w:rPr>
        <w:t>s</w:t>
      </w:r>
      <w:r w:rsidR="00047097" w:rsidRPr="00B30C6C">
        <w:rPr>
          <w:color w:val="101010"/>
          <w:sz w:val="22"/>
          <w:szCs w:val="22"/>
          <w:shd w:val="clear" w:color="auto" w:fill="FFFFFF"/>
        </w:rPr>
        <w:t xml:space="preserve"> rupture</w:t>
      </w:r>
      <w:r w:rsidR="00654F91">
        <w:rPr>
          <w:color w:val="101010"/>
          <w:sz w:val="22"/>
          <w:szCs w:val="22"/>
          <w:shd w:val="clear" w:color="auto" w:fill="FFFFFF"/>
        </w:rPr>
        <w:t>s</w:t>
      </w:r>
      <w:r w:rsidR="00047097" w:rsidRPr="00B30C6C">
        <w:rPr>
          <w:color w:val="101010"/>
          <w:sz w:val="22"/>
          <w:szCs w:val="22"/>
          <w:shd w:val="clear" w:color="auto" w:fill="FFFFFF"/>
        </w:rPr>
        <w:t xml:space="preserve"> de stock pour l’alimentation, si la crise du coronavirus se prolonge,</w:t>
      </w:r>
      <w:r w:rsidR="00E861DE">
        <w:rPr>
          <w:color w:val="101010"/>
          <w:sz w:val="22"/>
          <w:szCs w:val="22"/>
          <w:shd w:val="clear" w:color="auto" w:fill="FFFFFF"/>
        </w:rPr>
        <w:t xml:space="preserve"> mais</w:t>
      </w:r>
      <w:r w:rsidR="00047097" w:rsidRPr="00B30C6C">
        <w:rPr>
          <w:color w:val="101010"/>
          <w:sz w:val="22"/>
          <w:szCs w:val="22"/>
          <w:shd w:val="clear" w:color="auto" w:fill="FFFFFF"/>
        </w:rPr>
        <w:t xml:space="preserve"> il faut </w:t>
      </w:r>
      <w:r w:rsidR="00E861DE">
        <w:rPr>
          <w:color w:val="101010"/>
          <w:sz w:val="22"/>
          <w:szCs w:val="22"/>
          <w:shd w:val="clear" w:color="auto" w:fill="FFFFFF"/>
        </w:rPr>
        <w:t xml:space="preserve">aussi </w:t>
      </w:r>
      <w:r w:rsidR="00047097" w:rsidRPr="00B30C6C">
        <w:rPr>
          <w:color w:val="101010"/>
          <w:sz w:val="22"/>
          <w:szCs w:val="22"/>
          <w:shd w:val="clear" w:color="auto" w:fill="FFFFFF"/>
        </w:rPr>
        <w:t xml:space="preserve">revoir notre vision du monde et </w:t>
      </w:r>
      <w:r w:rsidR="00E861DE">
        <w:rPr>
          <w:color w:val="101010"/>
          <w:sz w:val="22"/>
          <w:szCs w:val="22"/>
          <w:shd w:val="clear" w:color="auto" w:fill="FFFFFF"/>
        </w:rPr>
        <w:t>ce que nous avons trop facilement valorisé jusqu’ici.</w:t>
      </w:r>
    </w:p>
    <w:p w:rsidR="000916B5" w:rsidRDefault="000916B5" w:rsidP="001A6C23">
      <w:pPr>
        <w:jc w:val="both"/>
        <w:rPr>
          <w:color w:val="101010"/>
          <w:sz w:val="22"/>
          <w:szCs w:val="22"/>
          <w:shd w:val="clear" w:color="auto" w:fill="FFFFFF"/>
        </w:rPr>
      </w:pPr>
    </w:p>
    <w:p w:rsidR="00B30C6C" w:rsidRDefault="00047097" w:rsidP="00B30C6C">
      <w:pPr>
        <w:pStyle w:val="Paragraphedeliste"/>
        <w:ind w:left="0"/>
        <w:jc w:val="both"/>
        <w:rPr>
          <w:sz w:val="22"/>
          <w:szCs w:val="22"/>
        </w:rPr>
      </w:pPr>
      <w:r>
        <w:rPr>
          <w:color w:val="101010"/>
          <w:sz w:val="22"/>
          <w:szCs w:val="22"/>
          <w:shd w:val="clear" w:color="auto" w:fill="FFFFFF"/>
        </w:rPr>
        <w:t>Il suffit de penser au tourisme de masse qui est responsable de 8% de toutes émissions de gaz à effet de serre (GES) dans le monde, soit 4,5 milliards</w:t>
      </w:r>
      <w:r w:rsidR="00E861DE">
        <w:rPr>
          <w:color w:val="101010"/>
          <w:sz w:val="22"/>
          <w:szCs w:val="22"/>
          <w:shd w:val="clear" w:color="auto" w:fill="FFFFFF"/>
        </w:rPr>
        <w:t xml:space="preserve"> de tonnes</w:t>
      </w:r>
      <w:r>
        <w:rPr>
          <w:color w:val="101010"/>
          <w:sz w:val="22"/>
          <w:szCs w:val="22"/>
          <w:shd w:val="clear" w:color="auto" w:fill="FFFFFF"/>
        </w:rPr>
        <w:t xml:space="preserve"> de GES dont 12% </w:t>
      </w:r>
      <w:r w:rsidR="00356BEA">
        <w:rPr>
          <w:color w:val="101010"/>
          <w:sz w:val="22"/>
          <w:szCs w:val="22"/>
          <w:shd w:val="clear" w:color="auto" w:fill="FFFFFF"/>
        </w:rPr>
        <w:t>son</w:t>
      </w:r>
      <w:r>
        <w:rPr>
          <w:color w:val="101010"/>
          <w:sz w:val="22"/>
          <w:szCs w:val="22"/>
          <w:shd w:val="clear" w:color="auto" w:fill="FFFFFF"/>
        </w:rPr>
        <w:t>t attribuable</w:t>
      </w:r>
      <w:r w:rsidR="00356BEA">
        <w:rPr>
          <w:color w:val="101010"/>
          <w:sz w:val="22"/>
          <w:szCs w:val="22"/>
          <w:shd w:val="clear" w:color="auto" w:fill="FFFFFF"/>
        </w:rPr>
        <w:t>s</w:t>
      </w:r>
      <w:r>
        <w:rPr>
          <w:color w:val="101010"/>
          <w:sz w:val="22"/>
          <w:szCs w:val="22"/>
          <w:shd w:val="clear" w:color="auto" w:fill="FFFFFF"/>
        </w:rPr>
        <w:t xml:space="preserve"> au voyage par avion, « l’un des moyens de transport les plus polluants de la planète</w:t>
      </w:r>
      <w:r w:rsidR="001A6C23">
        <w:rPr>
          <w:color w:val="101010"/>
          <w:sz w:val="22"/>
          <w:szCs w:val="22"/>
          <w:shd w:val="clear" w:color="auto" w:fill="FFFFFF"/>
        </w:rPr>
        <w:t> »</w:t>
      </w:r>
      <w:r>
        <w:rPr>
          <w:rStyle w:val="Appelnotedebasdep"/>
          <w:color w:val="101010"/>
          <w:sz w:val="22"/>
          <w:szCs w:val="22"/>
          <w:shd w:val="clear" w:color="auto" w:fill="FFFFFF"/>
        </w:rPr>
        <w:footnoteReference w:id="9"/>
      </w:r>
      <w:r>
        <w:rPr>
          <w:color w:val="101010"/>
          <w:sz w:val="22"/>
          <w:szCs w:val="22"/>
          <w:shd w:val="clear" w:color="auto" w:fill="FFFFFF"/>
        </w:rPr>
        <w:t>. Et que dire des croisières d</w:t>
      </w:r>
      <w:r w:rsidR="00FB67F0">
        <w:rPr>
          <w:color w:val="101010"/>
          <w:sz w:val="22"/>
          <w:szCs w:val="22"/>
          <w:shd w:val="clear" w:color="auto" w:fill="FFFFFF"/>
        </w:rPr>
        <w:t>ont les prix sont de plus en plus abordables mais dont l</w:t>
      </w:r>
      <w:r w:rsidR="00E861DE">
        <w:rPr>
          <w:color w:val="101010"/>
          <w:sz w:val="22"/>
          <w:szCs w:val="22"/>
          <w:shd w:val="clear" w:color="auto" w:fill="FFFFFF"/>
        </w:rPr>
        <w:t xml:space="preserve">a très forte </w:t>
      </w:r>
      <w:r w:rsidR="00FB67F0">
        <w:rPr>
          <w:color w:val="101010"/>
          <w:sz w:val="22"/>
          <w:szCs w:val="22"/>
          <w:shd w:val="clear" w:color="auto" w:fill="FFFFFF"/>
        </w:rPr>
        <w:t xml:space="preserve">empreinte écologique </w:t>
      </w:r>
      <w:r w:rsidR="00E861DE">
        <w:rPr>
          <w:color w:val="101010"/>
          <w:sz w:val="22"/>
          <w:szCs w:val="22"/>
          <w:shd w:val="clear" w:color="auto" w:fill="FFFFFF"/>
        </w:rPr>
        <w:t>a des</w:t>
      </w:r>
      <w:r w:rsidR="00FB67F0">
        <w:rPr>
          <w:color w:val="101010"/>
          <w:sz w:val="22"/>
          <w:szCs w:val="22"/>
          <w:shd w:val="clear" w:color="auto" w:fill="FFFFFF"/>
        </w:rPr>
        <w:t xml:space="preserve"> conséquences dommageables pour les passagers eux-mêmes</w:t>
      </w:r>
      <w:r w:rsidR="001A6C23">
        <w:rPr>
          <w:color w:val="101010"/>
          <w:sz w:val="22"/>
          <w:szCs w:val="22"/>
          <w:shd w:val="clear" w:color="auto" w:fill="FFFFFF"/>
        </w:rPr>
        <w:t xml:space="preserve"> et le personnel </w:t>
      </w:r>
      <w:r w:rsidR="00E861DE">
        <w:rPr>
          <w:color w:val="101010"/>
          <w:sz w:val="22"/>
          <w:szCs w:val="22"/>
          <w:shd w:val="clear" w:color="auto" w:fill="FFFFFF"/>
        </w:rPr>
        <w:t xml:space="preserve">à </w:t>
      </w:r>
      <w:r w:rsidR="001A6C23">
        <w:rPr>
          <w:color w:val="101010"/>
          <w:sz w:val="22"/>
          <w:szCs w:val="22"/>
          <w:shd w:val="clear" w:color="auto" w:fill="FFFFFF"/>
        </w:rPr>
        <w:t>le</w:t>
      </w:r>
      <w:r w:rsidR="00E861DE">
        <w:rPr>
          <w:color w:val="101010"/>
          <w:sz w:val="22"/>
          <w:szCs w:val="22"/>
          <w:shd w:val="clear" w:color="auto" w:fill="FFFFFF"/>
        </w:rPr>
        <w:t>ur</w:t>
      </w:r>
      <w:r w:rsidR="001A6C23">
        <w:rPr>
          <w:color w:val="101010"/>
          <w:sz w:val="22"/>
          <w:szCs w:val="22"/>
          <w:shd w:val="clear" w:color="auto" w:fill="FFFFFF"/>
        </w:rPr>
        <w:t>s services</w:t>
      </w:r>
      <w:r w:rsidR="00615555">
        <w:rPr>
          <w:color w:val="101010"/>
          <w:sz w:val="22"/>
          <w:szCs w:val="22"/>
          <w:shd w:val="clear" w:color="auto" w:fill="FFFFFF"/>
        </w:rPr>
        <w:t>,</w:t>
      </w:r>
      <w:r w:rsidR="00FB67F0">
        <w:rPr>
          <w:color w:val="101010"/>
          <w:sz w:val="22"/>
          <w:szCs w:val="22"/>
          <w:shd w:val="clear" w:color="auto" w:fill="FFFFFF"/>
        </w:rPr>
        <w:t xml:space="preserve"> qui vivent alors dans un milieu mal sain et pollué</w:t>
      </w:r>
      <w:r w:rsidR="00615555">
        <w:rPr>
          <w:color w:val="101010"/>
          <w:sz w:val="22"/>
          <w:szCs w:val="22"/>
          <w:shd w:val="clear" w:color="auto" w:fill="FFFFFF"/>
        </w:rPr>
        <w:t xml:space="preserve">, </w:t>
      </w:r>
      <w:r w:rsidR="00E861DE">
        <w:rPr>
          <w:color w:val="101010"/>
          <w:sz w:val="22"/>
          <w:szCs w:val="22"/>
          <w:shd w:val="clear" w:color="auto" w:fill="FFFFFF"/>
        </w:rPr>
        <w:t xml:space="preserve">mais aussi </w:t>
      </w:r>
      <w:r w:rsidR="00615555">
        <w:rPr>
          <w:color w:val="101010"/>
          <w:sz w:val="22"/>
          <w:szCs w:val="22"/>
          <w:shd w:val="clear" w:color="auto" w:fill="FFFFFF"/>
        </w:rPr>
        <w:t>pour les océans et les ports d’accueil</w:t>
      </w:r>
      <w:r w:rsidR="001A6C23">
        <w:rPr>
          <w:color w:val="101010"/>
          <w:sz w:val="22"/>
          <w:szCs w:val="22"/>
          <w:shd w:val="clear" w:color="auto" w:fill="FFFFFF"/>
        </w:rPr>
        <w:t xml:space="preserve"> dont les retombées sont loin d’être positives</w:t>
      </w:r>
      <w:r w:rsidR="00615555">
        <w:rPr>
          <w:color w:val="101010"/>
          <w:sz w:val="22"/>
          <w:szCs w:val="22"/>
          <w:shd w:val="clear" w:color="auto" w:fill="FFFFFF"/>
        </w:rPr>
        <w:t>, y compris des territoires</w:t>
      </w:r>
      <w:r w:rsidR="001A6C23">
        <w:rPr>
          <w:color w:val="101010"/>
          <w:sz w:val="22"/>
          <w:szCs w:val="22"/>
          <w:shd w:val="clear" w:color="auto" w:fill="FFFFFF"/>
        </w:rPr>
        <w:t xml:space="preserve"> fragiles</w:t>
      </w:r>
      <w:r w:rsidR="00615555">
        <w:rPr>
          <w:color w:val="101010"/>
          <w:sz w:val="22"/>
          <w:szCs w:val="22"/>
          <w:shd w:val="clear" w:color="auto" w:fill="FFFFFF"/>
        </w:rPr>
        <w:t xml:space="preserve"> tels l’arctique et l’antarctique</w:t>
      </w:r>
      <w:r w:rsidR="00654F91">
        <w:rPr>
          <w:color w:val="101010"/>
          <w:sz w:val="22"/>
          <w:szCs w:val="22"/>
          <w:shd w:val="clear" w:color="auto" w:fill="FFFFFF"/>
        </w:rPr>
        <w:t xml:space="preserve"> et les bancs de coraux dans les pays du sud</w:t>
      </w:r>
      <w:r w:rsidR="00615555">
        <w:rPr>
          <w:rStyle w:val="Appelnotedebasdep"/>
          <w:color w:val="101010"/>
          <w:sz w:val="22"/>
          <w:szCs w:val="22"/>
          <w:shd w:val="clear" w:color="auto" w:fill="FFFFFF"/>
        </w:rPr>
        <w:footnoteReference w:id="10"/>
      </w:r>
      <w:r w:rsidR="00615555">
        <w:rPr>
          <w:color w:val="101010"/>
          <w:sz w:val="22"/>
          <w:szCs w:val="22"/>
          <w:shd w:val="clear" w:color="auto" w:fill="FFFFFF"/>
        </w:rPr>
        <w:t>. Ici comme ailleurs, il existe des alternatives</w:t>
      </w:r>
      <w:r w:rsidR="00E861DE">
        <w:rPr>
          <w:color w:val="101010"/>
          <w:sz w:val="22"/>
          <w:szCs w:val="22"/>
          <w:shd w:val="clear" w:color="auto" w:fill="FFFFFF"/>
        </w:rPr>
        <w:t xml:space="preserve"> sans doute d’inégale importance,</w:t>
      </w:r>
      <w:r w:rsidR="00615555">
        <w:rPr>
          <w:color w:val="101010"/>
          <w:sz w:val="22"/>
          <w:szCs w:val="22"/>
          <w:shd w:val="clear" w:color="auto" w:fill="FFFFFF"/>
        </w:rPr>
        <w:t xml:space="preserve"> tels</w:t>
      </w:r>
      <w:r w:rsidR="001A6C23">
        <w:rPr>
          <w:color w:val="101010"/>
          <w:sz w:val="22"/>
          <w:szCs w:val="22"/>
          <w:shd w:val="clear" w:color="auto" w:fill="FFFFFF"/>
        </w:rPr>
        <w:t xml:space="preserve"> « le </w:t>
      </w:r>
      <w:r w:rsidR="001A6C23" w:rsidRPr="001A6C23">
        <w:rPr>
          <w:rStyle w:val="lev"/>
          <w:rFonts w:ascii="Lato" w:hAnsi="Lato"/>
          <w:b w:val="0"/>
          <w:color w:val="000000"/>
          <w:spacing w:val="5"/>
          <w:sz w:val="22"/>
          <w:szCs w:val="22"/>
          <w:shd w:val="clear" w:color="auto" w:fill="FFFFFF"/>
        </w:rPr>
        <w:t>tourisme durable ou responsable</w:t>
      </w:r>
      <w:r w:rsidR="001A6C23" w:rsidRPr="001A6C23">
        <w:rPr>
          <w:rStyle w:val="lev"/>
          <w:rFonts w:ascii="Lato" w:hAnsi="Lato"/>
          <w:color w:val="000000"/>
          <w:spacing w:val="5"/>
          <w:sz w:val="22"/>
          <w:szCs w:val="22"/>
          <w:shd w:val="clear" w:color="auto" w:fill="FFFFFF"/>
        </w:rPr>
        <w:t xml:space="preserve">, </w:t>
      </w:r>
      <w:r w:rsidR="001A6C23" w:rsidRPr="00E861DE">
        <w:rPr>
          <w:rStyle w:val="lev"/>
          <w:rFonts w:ascii="Lato" w:hAnsi="Lato"/>
          <w:b w:val="0"/>
          <w:color w:val="000000"/>
          <w:spacing w:val="5"/>
          <w:sz w:val="22"/>
          <w:szCs w:val="22"/>
          <w:shd w:val="clear" w:color="auto" w:fill="FFFFFF"/>
        </w:rPr>
        <w:t>le</w:t>
      </w:r>
      <w:r w:rsidR="001A6C23">
        <w:rPr>
          <w:rStyle w:val="lev"/>
          <w:rFonts w:ascii="Lato" w:hAnsi="Lato"/>
          <w:color w:val="000000"/>
          <w:spacing w:val="5"/>
          <w:sz w:val="22"/>
          <w:szCs w:val="22"/>
          <w:shd w:val="clear" w:color="auto" w:fill="FFFFFF"/>
        </w:rPr>
        <w:t xml:space="preserve"> </w:t>
      </w:r>
      <w:r w:rsidR="001A6C23" w:rsidRPr="001A6C23">
        <w:rPr>
          <w:rFonts w:ascii="Lato" w:hAnsi="Lato"/>
          <w:bCs/>
          <w:color w:val="000000"/>
          <w:spacing w:val="5"/>
          <w:sz w:val="22"/>
          <w:szCs w:val="22"/>
        </w:rPr>
        <w:t xml:space="preserve">tourisme solidaire ou équitable, </w:t>
      </w:r>
      <w:r w:rsidR="001A6C23">
        <w:rPr>
          <w:rFonts w:ascii="Lato" w:hAnsi="Lato"/>
          <w:bCs/>
          <w:color w:val="000000"/>
          <w:spacing w:val="5"/>
          <w:sz w:val="22"/>
          <w:szCs w:val="22"/>
        </w:rPr>
        <w:t xml:space="preserve">le </w:t>
      </w:r>
      <w:r w:rsidR="001A6C23" w:rsidRPr="001A6C23">
        <w:rPr>
          <w:rFonts w:ascii="Lato" w:hAnsi="Lato"/>
          <w:bCs/>
          <w:color w:val="000000"/>
          <w:spacing w:val="5"/>
          <w:sz w:val="22"/>
          <w:szCs w:val="22"/>
        </w:rPr>
        <w:t xml:space="preserve">tourisme social, </w:t>
      </w:r>
      <w:r w:rsidR="001A6C23">
        <w:rPr>
          <w:rFonts w:ascii="Lato" w:hAnsi="Lato"/>
          <w:bCs/>
          <w:color w:val="000000"/>
          <w:spacing w:val="5"/>
          <w:sz w:val="22"/>
          <w:szCs w:val="22"/>
        </w:rPr>
        <w:t xml:space="preserve">le </w:t>
      </w:r>
      <w:r w:rsidR="001A6C23" w:rsidRPr="001A6C23">
        <w:rPr>
          <w:rFonts w:ascii="Lato" w:hAnsi="Lato"/>
          <w:bCs/>
          <w:color w:val="000000"/>
          <w:spacing w:val="5"/>
          <w:sz w:val="22"/>
          <w:szCs w:val="22"/>
        </w:rPr>
        <w:t xml:space="preserve">tourisme participatif, </w:t>
      </w:r>
      <w:r w:rsidR="001A6C23">
        <w:rPr>
          <w:rFonts w:ascii="Lato" w:hAnsi="Lato"/>
          <w:bCs/>
          <w:color w:val="000000"/>
          <w:spacing w:val="5"/>
          <w:sz w:val="22"/>
          <w:szCs w:val="22"/>
        </w:rPr>
        <w:t xml:space="preserve">le </w:t>
      </w:r>
      <w:r w:rsidR="001A6C23" w:rsidRPr="001A6C23">
        <w:rPr>
          <w:rFonts w:ascii="Lato" w:hAnsi="Lato"/>
          <w:bCs/>
          <w:color w:val="000000"/>
          <w:spacing w:val="5"/>
          <w:sz w:val="22"/>
          <w:szCs w:val="22"/>
        </w:rPr>
        <w:t xml:space="preserve">tourisme lent ou </w:t>
      </w:r>
      <w:r w:rsidR="001A6C23" w:rsidRPr="00E861DE">
        <w:rPr>
          <w:rFonts w:ascii="Lato" w:hAnsi="Lato"/>
          <w:bCs/>
          <w:i/>
          <w:color w:val="000000"/>
          <w:spacing w:val="5"/>
          <w:sz w:val="22"/>
          <w:szCs w:val="22"/>
        </w:rPr>
        <w:t xml:space="preserve">slow </w:t>
      </w:r>
      <w:proofErr w:type="spellStart"/>
      <w:r w:rsidR="001A6C23" w:rsidRPr="00E861DE">
        <w:rPr>
          <w:rFonts w:ascii="Lato" w:hAnsi="Lato"/>
          <w:bCs/>
          <w:i/>
          <w:color w:val="000000"/>
          <w:spacing w:val="5"/>
          <w:sz w:val="22"/>
          <w:szCs w:val="22"/>
        </w:rPr>
        <w:t>travel</w:t>
      </w:r>
      <w:proofErr w:type="spellEnd"/>
      <w:r w:rsidR="001A6C23" w:rsidRPr="001A6C23">
        <w:rPr>
          <w:rFonts w:ascii="Lato" w:hAnsi="Lato"/>
          <w:bCs/>
          <w:color w:val="000000"/>
          <w:spacing w:val="5"/>
          <w:sz w:val="22"/>
          <w:szCs w:val="22"/>
        </w:rPr>
        <w:t xml:space="preserve">, </w:t>
      </w:r>
      <w:r w:rsidR="001A6C23">
        <w:rPr>
          <w:rFonts w:ascii="Lato" w:hAnsi="Lato"/>
          <w:bCs/>
          <w:color w:val="000000"/>
          <w:spacing w:val="5"/>
          <w:sz w:val="22"/>
          <w:szCs w:val="22"/>
        </w:rPr>
        <w:t xml:space="preserve">le </w:t>
      </w:r>
      <w:r w:rsidR="001A6C23" w:rsidRPr="001A6C23">
        <w:rPr>
          <w:rFonts w:ascii="Lato" w:hAnsi="Lato"/>
          <w:bCs/>
          <w:color w:val="000000"/>
          <w:spacing w:val="5"/>
          <w:sz w:val="22"/>
          <w:szCs w:val="22"/>
        </w:rPr>
        <w:t>tourisme rural</w:t>
      </w:r>
      <w:r w:rsidR="001A6C23">
        <w:rPr>
          <w:rFonts w:ascii="Lato" w:hAnsi="Lato"/>
          <w:bCs/>
          <w:color w:val="000000"/>
          <w:spacing w:val="5"/>
          <w:sz w:val="22"/>
          <w:szCs w:val="22"/>
        </w:rPr>
        <w:t xml:space="preserve"> et l’</w:t>
      </w:r>
      <w:r w:rsidR="001A6C23" w:rsidRPr="001A6C23">
        <w:rPr>
          <w:rFonts w:ascii="Lato" w:hAnsi="Lato"/>
          <w:bCs/>
          <w:color w:val="000000"/>
          <w:spacing w:val="5"/>
          <w:sz w:val="22"/>
          <w:szCs w:val="22"/>
        </w:rPr>
        <w:t>écotourisme</w:t>
      </w:r>
      <w:r w:rsidR="001A6C23">
        <w:rPr>
          <w:rFonts w:ascii="Lato" w:hAnsi="Lato"/>
          <w:bCs/>
          <w:color w:val="000000"/>
          <w:spacing w:val="5"/>
          <w:sz w:val="22"/>
          <w:szCs w:val="22"/>
        </w:rPr>
        <w:t> »</w:t>
      </w:r>
      <w:r w:rsidR="001A6C23" w:rsidRPr="001A6C23">
        <w:rPr>
          <w:rStyle w:val="Appelnotedebasdep"/>
          <w:rFonts w:ascii="Lato" w:hAnsi="Lato"/>
          <w:bCs/>
          <w:color w:val="000000"/>
          <w:spacing w:val="5"/>
          <w:sz w:val="22"/>
          <w:szCs w:val="22"/>
        </w:rPr>
        <w:footnoteReference w:id="11"/>
      </w:r>
      <w:r w:rsidR="001A6C23">
        <w:rPr>
          <w:rFonts w:ascii="Lato" w:hAnsi="Lato"/>
          <w:bCs/>
          <w:color w:val="000000"/>
          <w:spacing w:val="5"/>
          <w:sz w:val="22"/>
          <w:szCs w:val="22"/>
        </w:rPr>
        <w:t>.</w:t>
      </w:r>
      <w:r w:rsidR="000916B5">
        <w:rPr>
          <w:rFonts w:ascii="Lato" w:hAnsi="Lato"/>
          <w:bCs/>
          <w:color w:val="000000"/>
          <w:spacing w:val="5"/>
          <w:sz w:val="22"/>
          <w:szCs w:val="22"/>
        </w:rPr>
        <w:t xml:space="preserve"> Pour les déplacements d’affaires, la crise actuelle montre bien que les outils de communications pour des réunions et conférences </w:t>
      </w:r>
      <w:r w:rsidR="00654F91">
        <w:rPr>
          <w:rFonts w:ascii="Lato" w:hAnsi="Lato"/>
          <w:bCs/>
          <w:color w:val="000000"/>
          <w:spacing w:val="5"/>
          <w:sz w:val="22"/>
          <w:szCs w:val="22"/>
        </w:rPr>
        <w:t>ont été</w:t>
      </w:r>
      <w:r w:rsidR="000916B5">
        <w:rPr>
          <w:rFonts w:ascii="Lato" w:hAnsi="Lato"/>
          <w:bCs/>
          <w:color w:val="000000"/>
          <w:spacing w:val="5"/>
          <w:sz w:val="22"/>
          <w:szCs w:val="22"/>
        </w:rPr>
        <w:t xml:space="preserve"> sous-utilisés. Le nombre </w:t>
      </w:r>
      <w:r w:rsidR="00B30C6C">
        <w:rPr>
          <w:rFonts w:ascii="Lato" w:hAnsi="Lato"/>
          <w:bCs/>
          <w:color w:val="000000"/>
          <w:spacing w:val="5"/>
          <w:sz w:val="22"/>
          <w:szCs w:val="22"/>
        </w:rPr>
        <w:t xml:space="preserve">et la fréquence </w:t>
      </w:r>
      <w:r w:rsidR="009D11C8">
        <w:rPr>
          <w:rFonts w:ascii="Lato" w:hAnsi="Lato"/>
          <w:bCs/>
          <w:color w:val="000000"/>
          <w:spacing w:val="5"/>
          <w:sz w:val="22"/>
          <w:szCs w:val="22"/>
        </w:rPr>
        <w:t>de</w:t>
      </w:r>
      <w:r w:rsidR="00B30C6C">
        <w:rPr>
          <w:rFonts w:ascii="Lato" w:hAnsi="Lato"/>
          <w:bCs/>
          <w:color w:val="000000"/>
          <w:spacing w:val="5"/>
          <w:sz w:val="22"/>
          <w:szCs w:val="22"/>
        </w:rPr>
        <w:t>s</w:t>
      </w:r>
      <w:r w:rsidR="009D11C8">
        <w:rPr>
          <w:rFonts w:ascii="Lato" w:hAnsi="Lato"/>
          <w:bCs/>
          <w:color w:val="000000"/>
          <w:spacing w:val="5"/>
          <w:sz w:val="22"/>
          <w:szCs w:val="22"/>
        </w:rPr>
        <w:t xml:space="preserve"> voyage</w:t>
      </w:r>
      <w:r w:rsidR="00B30C6C">
        <w:rPr>
          <w:rFonts w:ascii="Lato" w:hAnsi="Lato"/>
          <w:bCs/>
          <w:color w:val="000000"/>
          <w:spacing w:val="5"/>
          <w:sz w:val="22"/>
          <w:szCs w:val="22"/>
        </w:rPr>
        <w:t>s</w:t>
      </w:r>
      <w:r w:rsidR="009D11C8">
        <w:rPr>
          <w:rFonts w:ascii="Lato" w:hAnsi="Lato"/>
          <w:bCs/>
          <w:color w:val="000000"/>
          <w:spacing w:val="5"/>
          <w:sz w:val="22"/>
          <w:szCs w:val="22"/>
        </w:rPr>
        <w:t xml:space="preserve"> et </w:t>
      </w:r>
      <w:r w:rsidR="000916B5">
        <w:rPr>
          <w:rFonts w:ascii="Lato" w:hAnsi="Lato"/>
          <w:bCs/>
          <w:color w:val="000000"/>
          <w:spacing w:val="5"/>
          <w:sz w:val="22"/>
          <w:szCs w:val="22"/>
        </w:rPr>
        <w:t>de</w:t>
      </w:r>
      <w:r w:rsidR="00B30C6C">
        <w:rPr>
          <w:rFonts w:ascii="Lato" w:hAnsi="Lato"/>
          <w:bCs/>
          <w:color w:val="000000"/>
          <w:spacing w:val="5"/>
          <w:sz w:val="22"/>
          <w:szCs w:val="22"/>
        </w:rPr>
        <w:t>s</w:t>
      </w:r>
      <w:r w:rsidR="000916B5">
        <w:rPr>
          <w:rFonts w:ascii="Lato" w:hAnsi="Lato"/>
          <w:bCs/>
          <w:color w:val="000000"/>
          <w:spacing w:val="5"/>
          <w:sz w:val="22"/>
          <w:szCs w:val="22"/>
        </w:rPr>
        <w:t xml:space="preserve"> vol</w:t>
      </w:r>
      <w:r w:rsidR="00B30C6C">
        <w:rPr>
          <w:rFonts w:ascii="Lato" w:hAnsi="Lato"/>
          <w:bCs/>
          <w:color w:val="000000"/>
          <w:spacing w:val="5"/>
          <w:sz w:val="22"/>
          <w:szCs w:val="22"/>
        </w:rPr>
        <w:t>s internationaux</w:t>
      </w:r>
      <w:r w:rsidR="000916B5">
        <w:rPr>
          <w:rFonts w:ascii="Lato" w:hAnsi="Lato"/>
          <w:bCs/>
          <w:color w:val="000000"/>
          <w:spacing w:val="5"/>
          <w:sz w:val="22"/>
          <w:szCs w:val="22"/>
        </w:rPr>
        <w:t xml:space="preserve"> d’avion</w:t>
      </w:r>
      <w:r w:rsidR="00B30C6C">
        <w:rPr>
          <w:rFonts w:ascii="Lato" w:hAnsi="Lato"/>
          <w:bCs/>
          <w:color w:val="000000"/>
          <w:spacing w:val="5"/>
          <w:sz w:val="22"/>
          <w:szCs w:val="22"/>
        </w:rPr>
        <w:t xml:space="preserve">, « signes d’un standard élevé » pour certains, </w:t>
      </w:r>
      <w:r w:rsidR="000916B5">
        <w:rPr>
          <w:rFonts w:ascii="Lato" w:hAnsi="Lato"/>
          <w:bCs/>
          <w:color w:val="000000"/>
          <w:spacing w:val="5"/>
          <w:sz w:val="22"/>
          <w:szCs w:val="22"/>
        </w:rPr>
        <w:t xml:space="preserve">relèvent </w:t>
      </w:r>
      <w:r w:rsidR="00B30C6C">
        <w:rPr>
          <w:rFonts w:ascii="Lato" w:hAnsi="Lato"/>
          <w:bCs/>
          <w:color w:val="000000"/>
          <w:spacing w:val="5"/>
          <w:sz w:val="22"/>
          <w:szCs w:val="22"/>
        </w:rPr>
        <w:t>de ce que</w:t>
      </w:r>
      <w:r w:rsidR="000916B5">
        <w:rPr>
          <w:rFonts w:ascii="Lato" w:hAnsi="Lato"/>
          <w:bCs/>
          <w:color w:val="000000"/>
          <w:spacing w:val="5"/>
          <w:sz w:val="22"/>
          <w:szCs w:val="22"/>
        </w:rPr>
        <w:t xml:space="preserve"> de </w:t>
      </w:r>
      <w:proofErr w:type="spellStart"/>
      <w:r w:rsidR="000916B5">
        <w:rPr>
          <w:rFonts w:ascii="Lato" w:hAnsi="Lato"/>
          <w:bCs/>
          <w:color w:val="000000"/>
          <w:spacing w:val="5"/>
          <w:sz w:val="22"/>
          <w:szCs w:val="22"/>
        </w:rPr>
        <w:t>Thorstein</w:t>
      </w:r>
      <w:proofErr w:type="spellEnd"/>
      <w:r w:rsidR="000916B5">
        <w:rPr>
          <w:rFonts w:ascii="Lato" w:hAnsi="Lato"/>
          <w:bCs/>
          <w:color w:val="000000"/>
          <w:spacing w:val="5"/>
          <w:sz w:val="22"/>
          <w:szCs w:val="22"/>
        </w:rPr>
        <w:t xml:space="preserve"> Veblen</w:t>
      </w:r>
      <w:r w:rsidR="00B30C6C">
        <w:rPr>
          <w:rFonts w:ascii="Lato" w:hAnsi="Lato"/>
          <w:bCs/>
          <w:color w:val="000000"/>
          <w:spacing w:val="5"/>
          <w:sz w:val="22"/>
          <w:szCs w:val="22"/>
        </w:rPr>
        <w:t xml:space="preserve"> a qualifié de « </w:t>
      </w:r>
      <w:r w:rsidR="00B30C6C">
        <w:rPr>
          <w:sz w:val="22"/>
          <w:szCs w:val="22"/>
        </w:rPr>
        <w:t>consommation ostentatoire ». Aujourd’hui, il apparaît que ces déplacements, qui ont contribué grandement à la diffusion du COVID-19, constituent à la fois une cause immédiate et un cause profonde reliée à notre mode de vie.</w:t>
      </w:r>
    </w:p>
    <w:p w:rsidR="00E23883" w:rsidRDefault="00E23883" w:rsidP="00E23883">
      <w:pPr>
        <w:rPr>
          <w:color w:val="000000"/>
          <w:sz w:val="22"/>
          <w:szCs w:val="22"/>
        </w:rPr>
      </w:pPr>
    </w:p>
    <w:p w:rsidR="003A11EE" w:rsidRDefault="00E23883" w:rsidP="003A11EE">
      <w:pPr>
        <w:pStyle w:val="Paragraphedeliste"/>
        <w:numPr>
          <w:ilvl w:val="0"/>
          <w:numId w:val="5"/>
        </w:numPr>
        <w:ind w:left="0"/>
        <w:jc w:val="both"/>
        <w:rPr>
          <w:color w:val="000000"/>
          <w:sz w:val="22"/>
          <w:szCs w:val="22"/>
        </w:rPr>
      </w:pPr>
      <w:r w:rsidRPr="00B9356C">
        <w:rPr>
          <w:color w:val="000000"/>
          <w:sz w:val="22"/>
          <w:szCs w:val="22"/>
        </w:rPr>
        <w:t xml:space="preserve">La crise du coronavirus est une crise sanitaire amplifiée par la </w:t>
      </w:r>
      <w:r w:rsidRPr="00B9356C">
        <w:rPr>
          <w:b/>
          <w:color w:val="000000"/>
          <w:sz w:val="22"/>
          <w:szCs w:val="22"/>
        </w:rPr>
        <w:t>crise des systèmes de santé des pays développés</w:t>
      </w:r>
      <w:r w:rsidRPr="00B9356C">
        <w:rPr>
          <w:color w:val="000000"/>
          <w:sz w:val="22"/>
          <w:szCs w:val="22"/>
        </w:rPr>
        <w:t xml:space="preserve"> qui </w:t>
      </w:r>
      <w:r w:rsidR="00B30C6C">
        <w:rPr>
          <w:color w:val="000000"/>
          <w:sz w:val="22"/>
          <w:szCs w:val="22"/>
        </w:rPr>
        <w:t xml:space="preserve">sont </w:t>
      </w:r>
      <w:r w:rsidRPr="00B9356C">
        <w:rPr>
          <w:color w:val="000000"/>
          <w:sz w:val="22"/>
          <w:szCs w:val="22"/>
        </w:rPr>
        <w:t>centrés sur le traitement (le curatif) au détriment de la prévention</w:t>
      </w:r>
      <w:r w:rsidR="00E861DE">
        <w:rPr>
          <w:color w:val="000000"/>
          <w:sz w:val="22"/>
          <w:szCs w:val="22"/>
        </w:rPr>
        <w:t xml:space="preserve"> et </w:t>
      </w:r>
      <w:proofErr w:type="gramStart"/>
      <w:r w:rsidR="00E861DE">
        <w:rPr>
          <w:color w:val="000000"/>
          <w:sz w:val="22"/>
          <w:szCs w:val="22"/>
        </w:rPr>
        <w:t>du care</w:t>
      </w:r>
      <w:proofErr w:type="gramEnd"/>
      <w:r>
        <w:rPr>
          <w:color w:val="000000"/>
          <w:sz w:val="22"/>
          <w:szCs w:val="22"/>
        </w:rPr>
        <w:t xml:space="preserve"> depuis </w:t>
      </w:r>
      <w:r w:rsidR="003A11EE">
        <w:rPr>
          <w:color w:val="000000"/>
          <w:sz w:val="22"/>
          <w:szCs w:val="22"/>
        </w:rPr>
        <w:t xml:space="preserve">trop </w:t>
      </w:r>
      <w:r>
        <w:rPr>
          <w:color w:val="000000"/>
          <w:sz w:val="22"/>
          <w:szCs w:val="22"/>
        </w:rPr>
        <w:t>longtemps</w:t>
      </w:r>
      <w:r>
        <w:rPr>
          <w:rStyle w:val="Appelnotedebasdep"/>
          <w:color w:val="000000"/>
          <w:sz w:val="22"/>
          <w:szCs w:val="22"/>
        </w:rPr>
        <w:footnoteReference w:id="12"/>
      </w:r>
      <w:r>
        <w:rPr>
          <w:color w:val="000000"/>
          <w:sz w:val="22"/>
          <w:szCs w:val="22"/>
        </w:rPr>
        <w:t xml:space="preserve">. </w:t>
      </w:r>
      <w:r w:rsidRPr="00B9356C">
        <w:rPr>
          <w:color w:val="000000"/>
          <w:sz w:val="22"/>
          <w:szCs w:val="22"/>
        </w:rPr>
        <w:t xml:space="preserve"> </w:t>
      </w:r>
      <w:r w:rsidR="003A11EE">
        <w:rPr>
          <w:color w:val="000000"/>
          <w:sz w:val="22"/>
          <w:szCs w:val="22"/>
        </w:rPr>
        <w:t>La plupart des</w:t>
      </w:r>
      <w:r w:rsidRPr="00B9356C">
        <w:rPr>
          <w:color w:val="000000"/>
          <w:sz w:val="22"/>
          <w:szCs w:val="22"/>
        </w:rPr>
        <w:t xml:space="preserve"> systèmes</w:t>
      </w:r>
      <w:r w:rsidR="003A11EE">
        <w:rPr>
          <w:color w:val="000000"/>
          <w:sz w:val="22"/>
          <w:szCs w:val="22"/>
        </w:rPr>
        <w:t xml:space="preserve"> de santé sont</w:t>
      </w:r>
      <w:r w:rsidRPr="00B9356C">
        <w:rPr>
          <w:color w:val="000000"/>
          <w:sz w:val="22"/>
          <w:szCs w:val="22"/>
        </w:rPr>
        <w:t xml:space="preserve"> dominés par des centres </w:t>
      </w:r>
      <w:r w:rsidRPr="00B9356C">
        <w:rPr>
          <w:color w:val="000000"/>
          <w:sz w:val="22"/>
          <w:szCs w:val="22"/>
        </w:rPr>
        <w:lastRenderedPageBreak/>
        <w:t>hospitaliers</w:t>
      </w:r>
      <w:r w:rsidR="003A11EE">
        <w:rPr>
          <w:color w:val="000000"/>
          <w:sz w:val="22"/>
          <w:szCs w:val="22"/>
        </w:rPr>
        <w:t>,</w:t>
      </w:r>
      <w:r w:rsidRPr="00B9356C">
        <w:rPr>
          <w:color w:val="000000"/>
          <w:sz w:val="22"/>
          <w:szCs w:val="22"/>
        </w:rPr>
        <w:t xml:space="preserve"> où les médecins règnent</w:t>
      </w:r>
      <w:r>
        <w:rPr>
          <w:color w:val="000000"/>
          <w:sz w:val="22"/>
          <w:szCs w:val="22"/>
        </w:rPr>
        <w:t xml:space="preserve"> comme </w:t>
      </w:r>
      <w:r w:rsidR="00654F91">
        <w:rPr>
          <w:color w:val="000000"/>
          <w:sz w:val="22"/>
          <w:szCs w:val="22"/>
        </w:rPr>
        <w:t xml:space="preserve">des </w:t>
      </w:r>
      <w:r>
        <w:rPr>
          <w:color w:val="000000"/>
          <w:sz w:val="22"/>
          <w:szCs w:val="22"/>
        </w:rPr>
        <w:t>entrepreneurs privés</w:t>
      </w:r>
      <w:r w:rsidR="00654F91">
        <w:rPr>
          <w:color w:val="000000"/>
          <w:sz w:val="22"/>
          <w:szCs w:val="22"/>
        </w:rPr>
        <w:t xml:space="preserve"> dans des institutions publiques</w:t>
      </w:r>
      <w:r w:rsidR="003A11EE">
        <w:rPr>
          <w:color w:val="000000"/>
          <w:sz w:val="22"/>
          <w:szCs w:val="22"/>
        </w:rPr>
        <w:t>,</w:t>
      </w:r>
      <w:r w:rsidRPr="00B9356C">
        <w:rPr>
          <w:color w:val="000000"/>
          <w:sz w:val="22"/>
          <w:szCs w:val="22"/>
        </w:rPr>
        <w:t xml:space="preserve"> </w:t>
      </w:r>
      <w:r w:rsidR="003A11EE">
        <w:rPr>
          <w:color w:val="000000"/>
          <w:sz w:val="22"/>
          <w:szCs w:val="22"/>
        </w:rPr>
        <w:t>et une industrie</w:t>
      </w:r>
      <w:r w:rsidRPr="00B9356C">
        <w:rPr>
          <w:color w:val="000000"/>
          <w:sz w:val="22"/>
          <w:szCs w:val="22"/>
        </w:rPr>
        <w:t xml:space="preserve"> pharmaceutique dont le rêve est de fournir des médicaments </w:t>
      </w:r>
      <w:r>
        <w:rPr>
          <w:color w:val="000000"/>
          <w:sz w:val="22"/>
          <w:szCs w:val="22"/>
        </w:rPr>
        <w:t>à tous ceux et celles</w:t>
      </w:r>
      <w:r w:rsidRPr="00B9356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qui sont</w:t>
      </w:r>
      <w:r w:rsidRPr="00B9356C">
        <w:rPr>
          <w:color w:val="000000"/>
          <w:sz w:val="22"/>
          <w:szCs w:val="22"/>
        </w:rPr>
        <w:t xml:space="preserve"> en santé</w:t>
      </w:r>
      <w:r>
        <w:rPr>
          <w:color w:val="000000"/>
          <w:sz w:val="22"/>
          <w:szCs w:val="22"/>
        </w:rPr>
        <w:t xml:space="preserve"> (la clientèle la plus large possible </w:t>
      </w:r>
      <w:r w:rsidR="003A11EE">
        <w:rPr>
          <w:color w:val="000000"/>
          <w:sz w:val="22"/>
          <w:szCs w:val="22"/>
        </w:rPr>
        <w:t>comme c’est l</w:t>
      </w:r>
      <w:r>
        <w:rPr>
          <w:color w:val="000000"/>
          <w:sz w:val="22"/>
          <w:szCs w:val="22"/>
        </w:rPr>
        <w:t>e</w:t>
      </w:r>
      <w:r w:rsidR="003A11EE">
        <w:rPr>
          <w:color w:val="000000"/>
          <w:sz w:val="22"/>
          <w:szCs w:val="22"/>
        </w:rPr>
        <w:t xml:space="preserve"> cas du</w:t>
      </w:r>
      <w:r>
        <w:rPr>
          <w:color w:val="000000"/>
          <w:sz w:val="22"/>
          <w:szCs w:val="22"/>
        </w:rPr>
        <w:t xml:space="preserve"> viagra </w:t>
      </w:r>
      <w:r w:rsidR="003A11EE">
        <w:rPr>
          <w:color w:val="000000"/>
          <w:sz w:val="22"/>
          <w:szCs w:val="22"/>
        </w:rPr>
        <w:t>et</w:t>
      </w:r>
      <w:r>
        <w:rPr>
          <w:color w:val="000000"/>
          <w:sz w:val="22"/>
          <w:szCs w:val="22"/>
        </w:rPr>
        <w:t xml:space="preserve"> </w:t>
      </w:r>
      <w:r w:rsidR="003A11EE"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 xml:space="preserve">es pilules </w:t>
      </w:r>
      <w:r w:rsidR="003A11EE">
        <w:rPr>
          <w:color w:val="000000"/>
          <w:sz w:val="22"/>
          <w:szCs w:val="22"/>
        </w:rPr>
        <w:t>pour une vie plus heureuse). De fait, la plupart des problèmes sociaux</w:t>
      </w:r>
      <w:r w:rsidR="00654F91">
        <w:rPr>
          <w:color w:val="000000"/>
          <w:sz w:val="22"/>
          <w:szCs w:val="22"/>
        </w:rPr>
        <w:t xml:space="preserve"> </w:t>
      </w:r>
      <w:r w:rsidR="003A11EE">
        <w:rPr>
          <w:color w:val="000000"/>
          <w:sz w:val="22"/>
          <w:szCs w:val="22"/>
        </w:rPr>
        <w:t xml:space="preserve">résultent souvent de problèmes économiques non ou mal résolus, </w:t>
      </w:r>
      <w:r w:rsidR="00654F91">
        <w:rPr>
          <w:color w:val="000000"/>
          <w:sz w:val="22"/>
          <w:szCs w:val="22"/>
        </w:rPr>
        <w:t xml:space="preserve">mais ils </w:t>
      </w:r>
      <w:r w:rsidR="003A11EE">
        <w:rPr>
          <w:color w:val="000000"/>
          <w:sz w:val="22"/>
          <w:szCs w:val="22"/>
        </w:rPr>
        <w:t>reçoivent des solutions</w:t>
      </w:r>
      <w:r w:rsidRPr="003A11EE">
        <w:rPr>
          <w:color w:val="000000"/>
          <w:sz w:val="22"/>
          <w:szCs w:val="22"/>
        </w:rPr>
        <w:t xml:space="preserve"> médica</w:t>
      </w:r>
      <w:r w:rsidR="003A11EE">
        <w:rPr>
          <w:color w:val="000000"/>
          <w:sz w:val="22"/>
          <w:szCs w:val="22"/>
        </w:rPr>
        <w:t>les</w:t>
      </w:r>
      <w:r w:rsidRPr="003A11EE">
        <w:rPr>
          <w:color w:val="000000"/>
          <w:sz w:val="22"/>
          <w:szCs w:val="22"/>
        </w:rPr>
        <w:t xml:space="preserve"> et pharmaceutiques</w:t>
      </w:r>
      <w:r w:rsidR="003A11EE">
        <w:rPr>
          <w:color w:val="000000"/>
          <w:sz w:val="22"/>
          <w:szCs w:val="22"/>
        </w:rPr>
        <w:t>. À terme,</w:t>
      </w:r>
      <w:r w:rsidRPr="003A11EE">
        <w:rPr>
          <w:color w:val="000000"/>
          <w:sz w:val="22"/>
          <w:szCs w:val="22"/>
        </w:rPr>
        <w:t xml:space="preserve"> </w:t>
      </w:r>
      <w:r w:rsidR="003A11EE">
        <w:rPr>
          <w:color w:val="000000"/>
          <w:sz w:val="22"/>
          <w:szCs w:val="22"/>
        </w:rPr>
        <w:t>c</w:t>
      </w:r>
      <w:r w:rsidRPr="003A11EE">
        <w:rPr>
          <w:color w:val="000000"/>
          <w:sz w:val="22"/>
          <w:szCs w:val="22"/>
        </w:rPr>
        <w:t xml:space="preserve">es </w:t>
      </w:r>
      <w:r w:rsidR="003A11EE">
        <w:rPr>
          <w:color w:val="000000"/>
          <w:sz w:val="22"/>
          <w:szCs w:val="22"/>
        </w:rPr>
        <w:t>solutions</w:t>
      </w:r>
      <w:r w:rsidRPr="003A11EE">
        <w:rPr>
          <w:color w:val="000000"/>
          <w:sz w:val="22"/>
          <w:szCs w:val="22"/>
        </w:rPr>
        <w:t xml:space="preserve"> </w:t>
      </w:r>
      <w:r w:rsidR="003A11EE">
        <w:rPr>
          <w:color w:val="000000"/>
          <w:sz w:val="22"/>
          <w:szCs w:val="22"/>
        </w:rPr>
        <w:t xml:space="preserve">sont </w:t>
      </w:r>
      <w:r w:rsidRPr="003A11EE">
        <w:rPr>
          <w:color w:val="000000"/>
          <w:sz w:val="22"/>
          <w:szCs w:val="22"/>
        </w:rPr>
        <w:t>très coûteu</w:t>
      </w:r>
      <w:r w:rsidR="003A11EE">
        <w:rPr>
          <w:color w:val="000000"/>
          <w:sz w:val="22"/>
          <w:szCs w:val="22"/>
        </w:rPr>
        <w:t>ses</w:t>
      </w:r>
      <w:r w:rsidRPr="003A11EE">
        <w:rPr>
          <w:color w:val="000000"/>
          <w:sz w:val="22"/>
          <w:szCs w:val="22"/>
        </w:rPr>
        <w:t xml:space="preserve"> et en </w:t>
      </w:r>
      <w:r w:rsidR="003A11EE">
        <w:rPr>
          <w:color w:val="000000"/>
          <w:sz w:val="22"/>
          <w:szCs w:val="22"/>
        </w:rPr>
        <w:t xml:space="preserve">grande </w:t>
      </w:r>
      <w:r w:rsidRPr="003A11EE">
        <w:rPr>
          <w:color w:val="000000"/>
          <w:sz w:val="22"/>
          <w:szCs w:val="22"/>
        </w:rPr>
        <w:t>partie inefficace</w:t>
      </w:r>
      <w:r w:rsidR="003A11EE">
        <w:rPr>
          <w:color w:val="000000"/>
          <w:sz w:val="22"/>
          <w:szCs w:val="22"/>
        </w:rPr>
        <w:t>s</w:t>
      </w:r>
      <w:r w:rsidRPr="003A11EE">
        <w:rPr>
          <w:color w:val="000000"/>
          <w:sz w:val="22"/>
          <w:szCs w:val="22"/>
        </w:rPr>
        <w:t xml:space="preserve">. </w:t>
      </w:r>
    </w:p>
    <w:p w:rsidR="003A11EE" w:rsidRDefault="003A11EE" w:rsidP="003A11EE">
      <w:pPr>
        <w:pStyle w:val="Paragraphedeliste"/>
        <w:ind w:left="0"/>
        <w:jc w:val="both"/>
        <w:rPr>
          <w:color w:val="000000"/>
          <w:sz w:val="22"/>
          <w:szCs w:val="22"/>
        </w:rPr>
      </w:pPr>
    </w:p>
    <w:p w:rsidR="00E23883" w:rsidRPr="003A11EE" w:rsidRDefault="00E23883" w:rsidP="003A11EE">
      <w:pPr>
        <w:pStyle w:val="Paragraphedeliste"/>
        <w:ind w:left="0"/>
        <w:jc w:val="both"/>
        <w:rPr>
          <w:color w:val="000000"/>
          <w:sz w:val="22"/>
          <w:szCs w:val="22"/>
        </w:rPr>
      </w:pPr>
      <w:r w:rsidRPr="003A11EE">
        <w:rPr>
          <w:color w:val="000000"/>
          <w:sz w:val="22"/>
          <w:szCs w:val="22"/>
        </w:rPr>
        <w:t>Les systèmes de santé</w:t>
      </w:r>
      <w:r w:rsidR="003A11EE">
        <w:rPr>
          <w:color w:val="000000"/>
          <w:sz w:val="22"/>
          <w:szCs w:val="22"/>
        </w:rPr>
        <w:t xml:space="preserve"> des divers pays</w:t>
      </w:r>
      <w:r w:rsidRPr="003A11EE">
        <w:rPr>
          <w:color w:val="000000"/>
          <w:sz w:val="22"/>
          <w:szCs w:val="22"/>
        </w:rPr>
        <w:t xml:space="preserve"> ne sont pas complètement identiques comme en témoigne</w:t>
      </w:r>
      <w:r w:rsidR="00654F91">
        <w:rPr>
          <w:color w:val="000000"/>
          <w:sz w:val="22"/>
          <w:szCs w:val="22"/>
        </w:rPr>
        <w:t>nt</w:t>
      </w:r>
      <w:r w:rsidRPr="003A11EE">
        <w:rPr>
          <w:color w:val="000000"/>
          <w:sz w:val="22"/>
          <w:szCs w:val="22"/>
        </w:rPr>
        <w:t xml:space="preserve"> la grande diversité des </w:t>
      </w:r>
      <w:r w:rsidR="003A11EE">
        <w:rPr>
          <w:color w:val="000000"/>
          <w:sz w:val="22"/>
          <w:szCs w:val="22"/>
        </w:rPr>
        <w:t>formes</w:t>
      </w:r>
      <w:r w:rsidRPr="003A11EE">
        <w:rPr>
          <w:color w:val="000000"/>
          <w:sz w:val="22"/>
          <w:szCs w:val="22"/>
        </w:rPr>
        <w:t xml:space="preserve"> de gouvernance</w:t>
      </w:r>
      <w:r w:rsidR="0029101C">
        <w:rPr>
          <w:color w:val="000000"/>
          <w:sz w:val="22"/>
          <w:szCs w:val="22"/>
        </w:rPr>
        <w:t xml:space="preserve"> et la diversité des acteurs (publics, privés, économie sociale et solidaire)</w:t>
      </w:r>
      <w:r w:rsidR="00654F91">
        <w:rPr>
          <w:color w:val="000000"/>
          <w:sz w:val="22"/>
          <w:szCs w:val="22"/>
        </w:rPr>
        <w:t>.</w:t>
      </w:r>
      <w:r w:rsidRPr="003A11EE">
        <w:rPr>
          <w:color w:val="000000"/>
          <w:sz w:val="22"/>
          <w:szCs w:val="22"/>
        </w:rPr>
        <w:t> </w:t>
      </w:r>
      <w:r w:rsidR="00654F91">
        <w:rPr>
          <w:color w:val="000000"/>
          <w:sz w:val="22"/>
          <w:szCs w:val="22"/>
        </w:rPr>
        <w:t>I</w:t>
      </w:r>
      <w:r w:rsidRPr="003A11EE">
        <w:rPr>
          <w:color w:val="000000"/>
          <w:sz w:val="22"/>
          <w:szCs w:val="22"/>
        </w:rPr>
        <w:t>l existe un continuum qui va des États-Unis, où prédomine la médecine privée avec les coûts les plus élevés et une espérance de vie qui n’est pas à la hauteur, et des pays comme Cuba où prédomine une médecine plus centrée sur la prévention</w:t>
      </w:r>
      <w:r w:rsidR="00356BEA">
        <w:rPr>
          <w:color w:val="000000"/>
          <w:sz w:val="22"/>
          <w:szCs w:val="22"/>
        </w:rPr>
        <w:t>,</w:t>
      </w:r>
      <w:r w:rsidRPr="003A11EE">
        <w:rPr>
          <w:color w:val="000000"/>
          <w:sz w:val="22"/>
          <w:szCs w:val="22"/>
        </w:rPr>
        <w:t xml:space="preserve"> </w:t>
      </w:r>
      <w:r w:rsidR="0029101C">
        <w:rPr>
          <w:color w:val="000000"/>
          <w:sz w:val="22"/>
          <w:szCs w:val="22"/>
        </w:rPr>
        <w:t>mais</w:t>
      </w:r>
      <w:r w:rsidR="003A11EE">
        <w:rPr>
          <w:color w:val="000000"/>
          <w:sz w:val="22"/>
          <w:szCs w:val="22"/>
        </w:rPr>
        <w:t xml:space="preserve"> </w:t>
      </w:r>
      <w:r w:rsidRPr="003A11EE">
        <w:rPr>
          <w:color w:val="000000"/>
          <w:sz w:val="22"/>
          <w:szCs w:val="22"/>
        </w:rPr>
        <w:t xml:space="preserve">adaptée </w:t>
      </w:r>
      <w:r w:rsidR="00654F91">
        <w:rPr>
          <w:color w:val="000000"/>
          <w:sz w:val="22"/>
          <w:szCs w:val="22"/>
        </w:rPr>
        <w:t>aux</w:t>
      </w:r>
      <w:r w:rsidRPr="003A11EE">
        <w:rPr>
          <w:color w:val="000000"/>
          <w:sz w:val="22"/>
          <w:szCs w:val="22"/>
        </w:rPr>
        <w:t xml:space="preserve"> régions moins favorisées</w:t>
      </w:r>
      <w:r w:rsidR="003A11EE">
        <w:rPr>
          <w:color w:val="000000"/>
          <w:sz w:val="22"/>
          <w:szCs w:val="22"/>
        </w:rPr>
        <w:t xml:space="preserve"> (ce qui explique que ce pays en grande difficulté économique fournit des ressources humaines pour la santé à de nombreux pays</w:t>
      </w:r>
      <w:r w:rsidR="0029101C">
        <w:rPr>
          <w:color w:val="000000"/>
          <w:sz w:val="22"/>
          <w:szCs w:val="22"/>
        </w:rPr>
        <w:t xml:space="preserve"> en développement</w:t>
      </w:r>
      <w:r w:rsidR="003A11EE">
        <w:rPr>
          <w:color w:val="000000"/>
          <w:sz w:val="22"/>
          <w:szCs w:val="22"/>
        </w:rPr>
        <w:t>)</w:t>
      </w:r>
      <w:r>
        <w:rPr>
          <w:rStyle w:val="Appelnotedebasdep"/>
          <w:color w:val="000000"/>
          <w:sz w:val="22"/>
          <w:szCs w:val="22"/>
        </w:rPr>
        <w:footnoteReference w:id="13"/>
      </w:r>
      <w:r w:rsidRPr="003A11EE">
        <w:rPr>
          <w:color w:val="000000"/>
          <w:sz w:val="22"/>
          <w:szCs w:val="22"/>
        </w:rPr>
        <w:t>. On peut se demander si les problèmes actuels de l’</w:t>
      </w:r>
      <w:r w:rsidR="00654F91">
        <w:rPr>
          <w:color w:val="000000"/>
          <w:sz w:val="22"/>
          <w:szCs w:val="22"/>
        </w:rPr>
        <w:t>Italie avec le coronavirus</w:t>
      </w:r>
      <w:r w:rsidRPr="003A11EE">
        <w:rPr>
          <w:color w:val="000000"/>
          <w:sz w:val="22"/>
          <w:szCs w:val="22"/>
        </w:rPr>
        <w:t xml:space="preserve"> ne proviennent pas entre autres d’un système </w:t>
      </w:r>
      <w:r w:rsidR="0029101C">
        <w:rPr>
          <w:color w:val="000000"/>
          <w:sz w:val="22"/>
          <w:szCs w:val="22"/>
        </w:rPr>
        <w:t>faiblement intégré</w:t>
      </w:r>
      <w:r w:rsidRPr="003A11EE">
        <w:rPr>
          <w:color w:val="000000"/>
          <w:sz w:val="22"/>
          <w:szCs w:val="22"/>
        </w:rPr>
        <w:t xml:space="preserve"> alors que l’Allemagne réussit mieux avec un système public </w:t>
      </w:r>
      <w:r w:rsidR="003A11EE">
        <w:rPr>
          <w:color w:val="000000"/>
          <w:sz w:val="22"/>
          <w:szCs w:val="22"/>
        </w:rPr>
        <w:t xml:space="preserve">bien </w:t>
      </w:r>
      <w:r w:rsidRPr="003A11EE">
        <w:rPr>
          <w:color w:val="000000"/>
          <w:sz w:val="22"/>
          <w:szCs w:val="22"/>
        </w:rPr>
        <w:t>organisé. Au Québec, les médecins ont été au pouvoir</w:t>
      </w:r>
      <w:r w:rsidR="003A11EE">
        <w:rPr>
          <w:color w:val="000000"/>
          <w:sz w:val="22"/>
          <w:szCs w:val="22"/>
        </w:rPr>
        <w:t xml:space="preserve"> pendant plus d’une décennie</w:t>
      </w:r>
      <w:r w:rsidRPr="003A11EE">
        <w:rPr>
          <w:color w:val="000000"/>
          <w:sz w:val="22"/>
          <w:szCs w:val="22"/>
        </w:rPr>
        <w:t>, ce qui leur a permis d’éliminer les Centres locaux de services communautaires (CLSC)</w:t>
      </w:r>
      <w:r w:rsidR="003A11EE">
        <w:rPr>
          <w:color w:val="000000"/>
          <w:sz w:val="22"/>
          <w:szCs w:val="22"/>
        </w:rPr>
        <w:t xml:space="preserve">, qui étaient à l’origine une initiative de la société civile, pour y substituer </w:t>
      </w:r>
      <w:r w:rsidR="0029101C">
        <w:rPr>
          <w:color w:val="000000"/>
          <w:sz w:val="22"/>
          <w:szCs w:val="22"/>
        </w:rPr>
        <w:t>des </w:t>
      </w:r>
      <w:r w:rsidR="003A11EE">
        <w:rPr>
          <w:color w:val="000000"/>
          <w:sz w:val="22"/>
          <w:szCs w:val="22"/>
        </w:rPr>
        <w:t>médecin</w:t>
      </w:r>
      <w:r w:rsidR="0029101C">
        <w:rPr>
          <w:color w:val="000000"/>
          <w:sz w:val="22"/>
          <w:szCs w:val="22"/>
        </w:rPr>
        <w:t>s</w:t>
      </w:r>
      <w:r w:rsidR="003A11EE">
        <w:rPr>
          <w:color w:val="000000"/>
          <w:sz w:val="22"/>
          <w:szCs w:val="22"/>
        </w:rPr>
        <w:t xml:space="preserve"> </w:t>
      </w:r>
      <w:r w:rsidR="0029101C">
        <w:rPr>
          <w:color w:val="000000"/>
          <w:sz w:val="22"/>
          <w:szCs w:val="22"/>
        </w:rPr>
        <w:t>de famille</w:t>
      </w:r>
      <w:r w:rsidR="003A11EE">
        <w:rPr>
          <w:color w:val="000000"/>
          <w:sz w:val="22"/>
          <w:szCs w:val="22"/>
        </w:rPr>
        <w:t xml:space="preserve"> et des centres hospitalier</w:t>
      </w:r>
      <w:r w:rsidR="00C35AC8">
        <w:rPr>
          <w:color w:val="000000"/>
          <w:sz w:val="22"/>
          <w:szCs w:val="22"/>
        </w:rPr>
        <w:t>s</w:t>
      </w:r>
      <w:r w:rsidR="003A11EE">
        <w:rPr>
          <w:color w:val="000000"/>
          <w:sz w:val="22"/>
          <w:szCs w:val="22"/>
        </w:rPr>
        <w:t xml:space="preserve"> dont la gestion </w:t>
      </w:r>
      <w:r w:rsidR="00C35AC8">
        <w:rPr>
          <w:color w:val="000000"/>
          <w:sz w:val="22"/>
          <w:szCs w:val="22"/>
        </w:rPr>
        <w:t>est plus centralisé</w:t>
      </w:r>
      <w:r w:rsidR="0029101C">
        <w:rPr>
          <w:color w:val="000000"/>
          <w:sz w:val="22"/>
          <w:szCs w:val="22"/>
        </w:rPr>
        <w:t>e</w:t>
      </w:r>
      <w:r w:rsidR="00C35AC8">
        <w:rPr>
          <w:color w:val="000000"/>
          <w:sz w:val="22"/>
          <w:szCs w:val="22"/>
        </w:rPr>
        <w:t xml:space="preserve"> que jamais auparavant. En même temps, les </w:t>
      </w:r>
      <w:r w:rsidRPr="003A11EE">
        <w:rPr>
          <w:color w:val="000000"/>
          <w:sz w:val="22"/>
          <w:szCs w:val="22"/>
        </w:rPr>
        <w:t>laboratoires</w:t>
      </w:r>
      <w:r w:rsidR="00096099" w:rsidRPr="003A11EE">
        <w:rPr>
          <w:color w:val="000000"/>
          <w:sz w:val="22"/>
          <w:szCs w:val="22"/>
        </w:rPr>
        <w:t xml:space="preserve"> </w:t>
      </w:r>
      <w:r w:rsidR="0067412C" w:rsidRPr="003A11EE">
        <w:rPr>
          <w:color w:val="000000"/>
          <w:sz w:val="22"/>
          <w:szCs w:val="22"/>
        </w:rPr>
        <w:t>de biologie médi</w:t>
      </w:r>
      <w:r w:rsidR="0029101C">
        <w:rPr>
          <w:color w:val="000000"/>
          <w:sz w:val="22"/>
          <w:szCs w:val="22"/>
        </w:rPr>
        <w:t>c</w:t>
      </w:r>
      <w:r w:rsidR="0067412C" w:rsidRPr="003A11EE">
        <w:rPr>
          <w:color w:val="000000"/>
          <w:sz w:val="22"/>
          <w:szCs w:val="22"/>
        </w:rPr>
        <w:t>ale</w:t>
      </w:r>
      <w:r w:rsidR="00C35AC8">
        <w:rPr>
          <w:color w:val="000000"/>
          <w:sz w:val="22"/>
          <w:szCs w:val="22"/>
        </w:rPr>
        <w:t xml:space="preserve"> ont été détaché</w:t>
      </w:r>
      <w:r w:rsidR="0029101C">
        <w:rPr>
          <w:color w:val="000000"/>
          <w:sz w:val="22"/>
          <w:szCs w:val="22"/>
        </w:rPr>
        <w:t>s</w:t>
      </w:r>
      <w:r w:rsidR="00C35AC8">
        <w:rPr>
          <w:color w:val="000000"/>
          <w:sz w:val="22"/>
          <w:szCs w:val="22"/>
        </w:rPr>
        <w:t xml:space="preserve"> des établissements hospitaliers</w:t>
      </w:r>
      <w:r w:rsidR="0067412C" w:rsidRPr="003A11EE">
        <w:rPr>
          <w:color w:val="000000"/>
          <w:sz w:val="22"/>
          <w:szCs w:val="22"/>
        </w:rPr>
        <w:t xml:space="preserve"> avec la création d’OPTILAB en 2017</w:t>
      </w:r>
      <w:r w:rsidR="00A370F5">
        <w:rPr>
          <w:rStyle w:val="Appelnotedebasdep"/>
          <w:color w:val="000000"/>
          <w:sz w:val="22"/>
          <w:szCs w:val="22"/>
        </w:rPr>
        <w:footnoteReference w:id="14"/>
      </w:r>
      <w:r w:rsidRPr="003A11EE">
        <w:rPr>
          <w:color w:val="000000"/>
          <w:sz w:val="22"/>
          <w:szCs w:val="22"/>
        </w:rPr>
        <w:t>.</w:t>
      </w:r>
      <w:r w:rsidR="008A3DC1" w:rsidRPr="003A11EE">
        <w:rPr>
          <w:color w:val="000000"/>
          <w:sz w:val="22"/>
          <w:szCs w:val="22"/>
        </w:rPr>
        <w:t xml:space="preserve"> La réforme de Gaétan Barrette a été qualifié</w:t>
      </w:r>
      <w:r w:rsidR="0029101C">
        <w:rPr>
          <w:color w:val="000000"/>
          <w:sz w:val="22"/>
          <w:szCs w:val="22"/>
        </w:rPr>
        <w:t>e</w:t>
      </w:r>
      <w:r w:rsidR="008A3DC1" w:rsidRPr="003A11EE">
        <w:rPr>
          <w:color w:val="000000"/>
          <w:sz w:val="22"/>
          <w:szCs w:val="22"/>
        </w:rPr>
        <w:t xml:space="preserve"> d’un retour à l’</w:t>
      </w:r>
      <w:proofErr w:type="spellStart"/>
      <w:r w:rsidR="008A3DC1" w:rsidRPr="003A11EE">
        <w:rPr>
          <w:color w:val="000000"/>
          <w:sz w:val="22"/>
          <w:szCs w:val="22"/>
        </w:rPr>
        <w:t>hospitalo</w:t>
      </w:r>
      <w:proofErr w:type="spellEnd"/>
      <w:r w:rsidR="008A3DC1" w:rsidRPr="003A11EE">
        <w:rPr>
          <w:color w:val="000000"/>
          <w:sz w:val="22"/>
          <w:szCs w:val="22"/>
        </w:rPr>
        <w:t xml:space="preserve">-centrisme faisant en sorte </w:t>
      </w:r>
      <w:r w:rsidR="00C35AC8">
        <w:rPr>
          <w:color w:val="000000"/>
          <w:sz w:val="22"/>
          <w:szCs w:val="22"/>
        </w:rPr>
        <w:t>que</w:t>
      </w:r>
      <w:r w:rsidR="008A3DC1" w:rsidRPr="003A11EE">
        <w:rPr>
          <w:color w:val="000000"/>
          <w:sz w:val="22"/>
          <w:szCs w:val="22"/>
        </w:rPr>
        <w:t xml:space="preserve"> les hôpitaux </w:t>
      </w:r>
      <w:r w:rsidR="00C35AC8">
        <w:rPr>
          <w:color w:val="000000"/>
          <w:sz w:val="22"/>
          <w:szCs w:val="22"/>
        </w:rPr>
        <w:t>ont aspiré</w:t>
      </w:r>
      <w:proofErr w:type="gramStart"/>
      <w:r w:rsidR="00C35AC8">
        <w:rPr>
          <w:color w:val="000000"/>
          <w:sz w:val="22"/>
          <w:szCs w:val="22"/>
        </w:rPr>
        <w:t xml:space="preserve"> «</w:t>
      </w:r>
      <w:r w:rsidR="008A3DC1" w:rsidRPr="003A11EE">
        <w:rPr>
          <w:color w:val="000000"/>
          <w:sz w:val="22"/>
          <w:szCs w:val="22"/>
        </w:rPr>
        <w:t>goulûment</w:t>
      </w:r>
      <w:proofErr w:type="gramEnd"/>
      <w:r w:rsidR="008A3DC1" w:rsidRPr="003A11EE">
        <w:rPr>
          <w:color w:val="000000"/>
          <w:sz w:val="22"/>
          <w:szCs w:val="22"/>
        </w:rPr>
        <w:t xml:space="preserve"> les ressources des autres entités</w:t>
      </w:r>
      <w:r w:rsidR="008A3DC1">
        <w:rPr>
          <w:rStyle w:val="Appelnotedebasdep"/>
          <w:color w:val="000000"/>
          <w:sz w:val="22"/>
          <w:szCs w:val="22"/>
        </w:rPr>
        <w:footnoteReference w:id="15"/>
      </w:r>
      <w:r w:rsidR="0029101C">
        <w:rPr>
          <w:color w:val="000000"/>
          <w:sz w:val="22"/>
          <w:szCs w:val="22"/>
        </w:rPr>
        <w:t>.</w:t>
      </w:r>
    </w:p>
    <w:p w:rsidR="00E23883" w:rsidRPr="002006B4" w:rsidRDefault="00E23883" w:rsidP="00E23883">
      <w:pPr>
        <w:pStyle w:val="Paragraphedeliste"/>
        <w:ind w:left="0"/>
        <w:jc w:val="both"/>
        <w:rPr>
          <w:rFonts w:eastAsiaTheme="minorHAnsi"/>
          <w:color w:val="000000"/>
          <w:sz w:val="22"/>
          <w:szCs w:val="22"/>
          <w:lang w:eastAsia="en-US"/>
        </w:rPr>
      </w:pPr>
      <w:bookmarkStart w:id="0" w:name="_GoBack"/>
      <w:bookmarkEnd w:id="0"/>
    </w:p>
    <w:p w:rsidR="002077C4" w:rsidRPr="00135CA0" w:rsidRDefault="00E23883" w:rsidP="00E23883">
      <w:pPr>
        <w:pStyle w:val="Paragraphedeliste"/>
        <w:numPr>
          <w:ilvl w:val="0"/>
          <w:numId w:val="5"/>
        </w:numPr>
        <w:ind w:left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>Enfin, c</w:t>
      </w:r>
      <w:r w:rsidRPr="002006B4">
        <w:rPr>
          <w:color w:val="000000"/>
          <w:sz w:val="22"/>
          <w:szCs w:val="22"/>
        </w:rPr>
        <w:t xml:space="preserve">omme l’origine du COVID-19 n’est pas </w:t>
      </w:r>
      <w:r w:rsidR="00C35AC8">
        <w:rPr>
          <w:color w:val="000000"/>
          <w:sz w:val="22"/>
          <w:szCs w:val="22"/>
        </w:rPr>
        <w:t xml:space="preserve">encore </w:t>
      </w:r>
      <w:r w:rsidRPr="002006B4">
        <w:rPr>
          <w:color w:val="000000"/>
          <w:sz w:val="22"/>
          <w:szCs w:val="22"/>
        </w:rPr>
        <w:t xml:space="preserve">connue avec </w:t>
      </w:r>
      <w:r w:rsidR="00C35AC8">
        <w:rPr>
          <w:color w:val="000000"/>
          <w:sz w:val="22"/>
          <w:szCs w:val="22"/>
        </w:rPr>
        <w:t xml:space="preserve">suffisamment de </w:t>
      </w:r>
      <w:r w:rsidRPr="002006B4">
        <w:rPr>
          <w:color w:val="000000"/>
          <w:sz w:val="22"/>
          <w:szCs w:val="22"/>
        </w:rPr>
        <w:t xml:space="preserve">précision, plusieurs </w:t>
      </w:r>
      <w:r w:rsidRPr="002006B4">
        <w:rPr>
          <w:b/>
          <w:color w:val="000000"/>
          <w:sz w:val="22"/>
          <w:szCs w:val="22"/>
        </w:rPr>
        <w:t>documents le plus souvent douteux</w:t>
      </w:r>
      <w:r w:rsidRPr="002006B4">
        <w:rPr>
          <w:color w:val="000000"/>
          <w:sz w:val="22"/>
          <w:szCs w:val="22"/>
        </w:rPr>
        <w:t xml:space="preserve"> avancent </w:t>
      </w:r>
      <w:r w:rsidR="00C35AC8">
        <w:rPr>
          <w:color w:val="000000"/>
          <w:sz w:val="22"/>
          <w:szCs w:val="22"/>
        </w:rPr>
        <w:t xml:space="preserve">des informations </w:t>
      </w:r>
      <w:r w:rsidR="0029101C">
        <w:rPr>
          <w:color w:val="000000"/>
          <w:sz w:val="22"/>
          <w:szCs w:val="22"/>
        </w:rPr>
        <w:t xml:space="preserve">visiblement </w:t>
      </w:r>
      <w:r w:rsidR="00C35AC8">
        <w:rPr>
          <w:color w:val="000000"/>
          <w:sz w:val="22"/>
          <w:szCs w:val="22"/>
        </w:rPr>
        <w:t>non fondées selon lesquelles</w:t>
      </w:r>
      <w:r w:rsidR="00C35AC8">
        <w:rPr>
          <w:rFonts w:eastAsiaTheme="minorHAnsi"/>
          <w:color w:val="000000"/>
          <w:sz w:val="22"/>
          <w:szCs w:val="22"/>
          <w:lang w:eastAsia="en-US"/>
        </w:rPr>
        <w:t xml:space="preserve"> le COVOD-19 </w:t>
      </w:r>
      <w:r w:rsidRPr="00C35AC8">
        <w:rPr>
          <w:color w:val="000000"/>
          <w:sz w:val="22"/>
          <w:szCs w:val="22"/>
        </w:rPr>
        <w:t>serait un virus génétiquement modifié d</w:t>
      </w:r>
      <w:r w:rsidR="0029101C">
        <w:rPr>
          <w:color w:val="000000"/>
          <w:sz w:val="22"/>
          <w:szCs w:val="22"/>
        </w:rPr>
        <w:t>ans des</w:t>
      </w:r>
      <w:r w:rsidRPr="00C35AC8">
        <w:rPr>
          <w:color w:val="000000"/>
          <w:sz w:val="22"/>
          <w:szCs w:val="22"/>
        </w:rPr>
        <w:t xml:space="preserve"> laboratoire</w:t>
      </w:r>
      <w:r w:rsidR="0029101C">
        <w:rPr>
          <w:color w:val="000000"/>
          <w:sz w:val="22"/>
          <w:szCs w:val="22"/>
        </w:rPr>
        <w:t>s</w:t>
      </w:r>
      <w:r w:rsidRPr="00C35AC8">
        <w:rPr>
          <w:color w:val="000000"/>
          <w:sz w:val="22"/>
          <w:szCs w:val="22"/>
        </w:rPr>
        <w:t xml:space="preserve"> de biosécurité</w:t>
      </w:r>
      <w:r w:rsidR="00C35AC8">
        <w:rPr>
          <w:color w:val="000000"/>
          <w:sz w:val="22"/>
          <w:szCs w:val="22"/>
        </w:rPr>
        <w:t xml:space="preserve"> dont la diffusion aurait été</w:t>
      </w:r>
      <w:r w:rsidRPr="00C35AC8">
        <w:rPr>
          <w:color w:val="000000"/>
          <w:sz w:val="22"/>
          <w:szCs w:val="22"/>
        </w:rPr>
        <w:t xml:space="preserve"> accidentell</w:t>
      </w:r>
      <w:r w:rsidR="00C35AC8">
        <w:rPr>
          <w:color w:val="000000"/>
          <w:sz w:val="22"/>
          <w:szCs w:val="22"/>
        </w:rPr>
        <w:t>e</w:t>
      </w:r>
      <w:r w:rsidRPr="00C35AC8">
        <w:rPr>
          <w:color w:val="000000"/>
          <w:sz w:val="22"/>
          <w:szCs w:val="22"/>
        </w:rPr>
        <w:t xml:space="preserve"> ou </w:t>
      </w:r>
      <w:r w:rsidR="00C35AC8">
        <w:rPr>
          <w:color w:val="000000"/>
          <w:sz w:val="22"/>
          <w:szCs w:val="22"/>
        </w:rPr>
        <w:t>même malfaisante</w:t>
      </w:r>
      <w:r w:rsidRPr="00C35AC8">
        <w:rPr>
          <w:color w:val="000000"/>
          <w:sz w:val="22"/>
          <w:szCs w:val="22"/>
        </w:rPr>
        <w:t xml:space="preserve">. </w:t>
      </w:r>
      <w:r w:rsidR="00C35AC8">
        <w:rPr>
          <w:color w:val="000000"/>
          <w:sz w:val="22"/>
          <w:szCs w:val="22"/>
        </w:rPr>
        <w:t>À cela</w:t>
      </w:r>
      <w:r w:rsidR="0029101C">
        <w:rPr>
          <w:color w:val="000000"/>
          <w:sz w:val="22"/>
          <w:szCs w:val="22"/>
        </w:rPr>
        <w:t>,</w:t>
      </w:r>
      <w:r w:rsidR="00C35AC8">
        <w:rPr>
          <w:color w:val="000000"/>
          <w:sz w:val="22"/>
          <w:szCs w:val="22"/>
        </w:rPr>
        <w:t xml:space="preserve"> s’ajoute le fait que</w:t>
      </w:r>
      <w:r w:rsidRPr="00C35AC8">
        <w:rPr>
          <w:color w:val="000000"/>
          <w:sz w:val="22"/>
          <w:szCs w:val="22"/>
        </w:rPr>
        <w:t xml:space="preserve"> le président des États-Unis présente le coronavirus comme un virus chinois alors que ces derniers répliquent qu’il est américain. En ce qui </w:t>
      </w:r>
      <w:r w:rsidR="0029101C">
        <w:rPr>
          <w:color w:val="000000"/>
          <w:sz w:val="22"/>
          <w:szCs w:val="22"/>
        </w:rPr>
        <w:t>me</w:t>
      </w:r>
      <w:r w:rsidRPr="00C35AC8">
        <w:rPr>
          <w:color w:val="000000"/>
          <w:sz w:val="22"/>
          <w:szCs w:val="22"/>
        </w:rPr>
        <w:t xml:space="preserve"> concerne, </w:t>
      </w:r>
      <w:r w:rsidR="0029101C">
        <w:rPr>
          <w:color w:val="000000"/>
          <w:sz w:val="22"/>
          <w:szCs w:val="22"/>
        </w:rPr>
        <w:t xml:space="preserve">j’avancerais </w:t>
      </w:r>
      <w:r w:rsidRPr="00C35AC8">
        <w:rPr>
          <w:color w:val="000000"/>
          <w:sz w:val="22"/>
          <w:szCs w:val="22"/>
        </w:rPr>
        <w:t>que</w:t>
      </w:r>
      <w:r w:rsidR="008A759B">
        <w:rPr>
          <w:color w:val="000000"/>
          <w:sz w:val="22"/>
          <w:szCs w:val="22"/>
        </w:rPr>
        <w:t xml:space="preserve"> </w:t>
      </w:r>
      <w:r w:rsidRPr="00C35AC8">
        <w:rPr>
          <w:color w:val="000000"/>
          <w:sz w:val="22"/>
          <w:szCs w:val="22"/>
        </w:rPr>
        <w:t>le coronavirus (COVID-19) est bien chinois</w:t>
      </w:r>
      <w:r w:rsidR="0029101C">
        <w:rPr>
          <w:color w:val="000000"/>
          <w:sz w:val="22"/>
          <w:szCs w:val="22"/>
        </w:rPr>
        <w:t>,</w:t>
      </w:r>
      <w:r w:rsidRPr="00C35AC8">
        <w:rPr>
          <w:color w:val="000000"/>
          <w:sz w:val="22"/>
          <w:szCs w:val="22"/>
        </w:rPr>
        <w:t xml:space="preserve"> quant à son origine géographique</w:t>
      </w:r>
      <w:r w:rsidR="0029101C">
        <w:rPr>
          <w:color w:val="000000"/>
          <w:sz w:val="22"/>
          <w:szCs w:val="22"/>
        </w:rPr>
        <w:t>,</w:t>
      </w:r>
      <w:r w:rsidRPr="00C35AC8">
        <w:rPr>
          <w:color w:val="000000"/>
          <w:sz w:val="22"/>
          <w:szCs w:val="22"/>
        </w:rPr>
        <w:t xml:space="preserve"> mais qu’il est également </w:t>
      </w:r>
      <w:r w:rsidR="008A759B">
        <w:rPr>
          <w:color w:val="000000"/>
          <w:sz w:val="22"/>
          <w:szCs w:val="22"/>
        </w:rPr>
        <w:t>« </w:t>
      </w:r>
      <w:r w:rsidRPr="00C35AC8">
        <w:rPr>
          <w:color w:val="000000"/>
          <w:sz w:val="22"/>
          <w:szCs w:val="22"/>
        </w:rPr>
        <w:t>américain</w:t>
      </w:r>
      <w:r w:rsidR="008A759B">
        <w:rPr>
          <w:color w:val="000000"/>
          <w:sz w:val="22"/>
          <w:szCs w:val="22"/>
        </w:rPr>
        <w:t> »</w:t>
      </w:r>
      <w:r w:rsidR="00C35AC8">
        <w:rPr>
          <w:color w:val="000000"/>
          <w:sz w:val="22"/>
          <w:szCs w:val="22"/>
        </w:rPr>
        <w:t xml:space="preserve"> </w:t>
      </w:r>
      <w:r w:rsidR="0029101C">
        <w:rPr>
          <w:color w:val="000000"/>
          <w:sz w:val="22"/>
          <w:szCs w:val="22"/>
        </w:rPr>
        <w:t>quant à ses</w:t>
      </w:r>
      <w:r w:rsidR="00C35AC8">
        <w:rPr>
          <w:color w:val="000000"/>
          <w:sz w:val="22"/>
          <w:szCs w:val="22"/>
        </w:rPr>
        <w:t xml:space="preserve"> causes profondes, soit</w:t>
      </w:r>
      <w:r w:rsidRPr="00C35AC8">
        <w:rPr>
          <w:color w:val="000000"/>
          <w:sz w:val="22"/>
          <w:szCs w:val="22"/>
        </w:rPr>
        <w:t xml:space="preserve"> </w:t>
      </w:r>
      <w:r w:rsidR="0029101C">
        <w:rPr>
          <w:color w:val="000000"/>
          <w:sz w:val="22"/>
          <w:szCs w:val="22"/>
        </w:rPr>
        <w:t>celles relevant</w:t>
      </w:r>
      <w:r w:rsidRPr="00C35AC8">
        <w:rPr>
          <w:color w:val="000000"/>
          <w:sz w:val="22"/>
          <w:szCs w:val="22"/>
        </w:rPr>
        <w:t xml:space="preserve"> d’un modèle de développement et d’une gouvernance ultralibérale </w:t>
      </w:r>
      <w:r w:rsidR="002E498F" w:rsidRPr="00C35AC8">
        <w:rPr>
          <w:color w:val="000000"/>
          <w:sz w:val="22"/>
          <w:szCs w:val="22"/>
        </w:rPr>
        <w:t>dont le principal</w:t>
      </w:r>
      <w:r w:rsidRPr="00C35AC8">
        <w:rPr>
          <w:color w:val="000000"/>
          <w:sz w:val="22"/>
          <w:szCs w:val="22"/>
        </w:rPr>
        <w:t xml:space="preserve"> promoteur </w:t>
      </w:r>
      <w:r w:rsidR="002E498F" w:rsidRPr="00C35AC8">
        <w:rPr>
          <w:color w:val="000000"/>
          <w:sz w:val="22"/>
          <w:szCs w:val="22"/>
        </w:rPr>
        <w:t>a été les États-Unis</w:t>
      </w:r>
      <w:r w:rsidRPr="00C35AC8">
        <w:rPr>
          <w:color w:val="000000"/>
          <w:sz w:val="22"/>
          <w:szCs w:val="22"/>
        </w:rPr>
        <w:t xml:space="preserve">. </w:t>
      </w:r>
      <w:r w:rsidR="008A759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8A759B">
        <w:rPr>
          <w:color w:val="000000"/>
          <w:sz w:val="22"/>
          <w:szCs w:val="22"/>
        </w:rPr>
        <w:t>Même si plusieurs n’hésitent pas à proclamer que la crise du coronavirus signifie la fin du capitalisme néolibéral</w:t>
      </w:r>
      <w:r w:rsidR="008A759B" w:rsidRPr="008A759B">
        <w:rPr>
          <w:color w:val="000000"/>
          <w:sz w:val="22"/>
          <w:szCs w:val="22"/>
        </w:rPr>
        <w:t xml:space="preserve"> (ce qui devrait s’imposer)</w:t>
      </w:r>
      <w:r w:rsidRPr="008A759B">
        <w:rPr>
          <w:color w:val="000000"/>
          <w:sz w:val="22"/>
          <w:szCs w:val="22"/>
        </w:rPr>
        <w:t xml:space="preserve">, il </w:t>
      </w:r>
      <w:r w:rsidR="00C35AC8" w:rsidRPr="008A759B">
        <w:rPr>
          <w:color w:val="000000"/>
          <w:sz w:val="22"/>
          <w:szCs w:val="22"/>
        </w:rPr>
        <w:t>me</w:t>
      </w:r>
      <w:r w:rsidRPr="008A759B">
        <w:rPr>
          <w:color w:val="000000"/>
          <w:sz w:val="22"/>
          <w:szCs w:val="22"/>
        </w:rPr>
        <w:t xml:space="preserve"> semble plus prudent</w:t>
      </w:r>
      <w:r w:rsidR="008A759B">
        <w:rPr>
          <w:color w:val="000000"/>
          <w:sz w:val="22"/>
          <w:szCs w:val="22"/>
        </w:rPr>
        <w:t xml:space="preserve"> pour le moment</w:t>
      </w:r>
      <w:r w:rsidRPr="008A759B">
        <w:rPr>
          <w:color w:val="000000"/>
          <w:sz w:val="22"/>
          <w:szCs w:val="22"/>
        </w:rPr>
        <w:t xml:space="preserve"> d’y mettre un point d’interrogation comme le fait Patrick Artus, chef économique de la banque </w:t>
      </w:r>
      <w:proofErr w:type="spellStart"/>
      <w:r w:rsidRPr="008A759B">
        <w:rPr>
          <w:color w:val="000000"/>
          <w:sz w:val="22"/>
          <w:szCs w:val="22"/>
        </w:rPr>
        <w:t>Natixis</w:t>
      </w:r>
      <w:proofErr w:type="spellEnd"/>
      <w:r>
        <w:rPr>
          <w:rStyle w:val="Appelnotedebasdep"/>
          <w:color w:val="000000"/>
          <w:sz w:val="22"/>
          <w:szCs w:val="22"/>
        </w:rPr>
        <w:footnoteReference w:id="16"/>
      </w:r>
      <w:r w:rsidRPr="008A759B">
        <w:rPr>
          <w:color w:val="000000"/>
          <w:sz w:val="22"/>
          <w:szCs w:val="22"/>
        </w:rPr>
        <w:t xml:space="preserve">. </w:t>
      </w:r>
      <w:r w:rsidR="008A759B" w:rsidRPr="008A759B">
        <w:rPr>
          <w:color w:val="000000"/>
          <w:sz w:val="22"/>
          <w:szCs w:val="22"/>
        </w:rPr>
        <w:t>Ce point d’interrogation</w:t>
      </w:r>
      <w:r w:rsidRPr="008A759B">
        <w:rPr>
          <w:color w:val="000000"/>
          <w:sz w:val="22"/>
          <w:szCs w:val="22"/>
        </w:rPr>
        <w:t xml:space="preserve"> s’impose lorsqu’on considère </w:t>
      </w:r>
      <w:r w:rsidR="008A759B">
        <w:rPr>
          <w:color w:val="000000"/>
          <w:sz w:val="22"/>
          <w:szCs w:val="22"/>
        </w:rPr>
        <w:t xml:space="preserve">que certains chefs d’État, au moins dans les Amériques, semblent disposés à donner la priorité au sauvetage de l’économie, quitte à sacrifier une grande partie de la population comme si cette dernière était moins importante et comme s’il était souhaitable de revenir au </w:t>
      </w:r>
      <w:r w:rsidR="008A759B" w:rsidRPr="008A759B">
        <w:rPr>
          <w:i/>
          <w:color w:val="000000"/>
          <w:sz w:val="22"/>
          <w:szCs w:val="22"/>
        </w:rPr>
        <w:t xml:space="preserve">business as </w:t>
      </w:r>
      <w:proofErr w:type="spellStart"/>
      <w:r w:rsidR="008A759B" w:rsidRPr="008A759B">
        <w:rPr>
          <w:i/>
          <w:color w:val="000000"/>
          <w:sz w:val="22"/>
          <w:szCs w:val="22"/>
        </w:rPr>
        <w:t>usual</w:t>
      </w:r>
      <w:proofErr w:type="spellEnd"/>
      <w:r w:rsidR="00654F91">
        <w:rPr>
          <w:color w:val="000000"/>
          <w:sz w:val="22"/>
          <w:szCs w:val="22"/>
        </w:rPr>
        <w:t xml:space="preserve"> et</w:t>
      </w:r>
      <w:r w:rsidR="00572714">
        <w:rPr>
          <w:color w:val="000000"/>
          <w:sz w:val="22"/>
          <w:szCs w:val="22"/>
        </w:rPr>
        <w:t xml:space="preserve"> sans grande transformation.</w:t>
      </w:r>
    </w:p>
    <w:sectPr w:rsidR="002077C4" w:rsidRPr="00135CA0" w:rsidSect="00FC2B86">
      <w:headerReference w:type="even" r:id="rId7"/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825" w:rsidRDefault="00DD2825" w:rsidP="001718A1">
      <w:r>
        <w:separator/>
      </w:r>
    </w:p>
  </w:endnote>
  <w:endnote w:type="continuationSeparator" w:id="0">
    <w:p w:rsidR="00DD2825" w:rsidRDefault="00DD2825" w:rsidP="0017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ato">
    <w:altName w:val="Cambria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825" w:rsidRDefault="00DD2825" w:rsidP="001718A1">
      <w:r>
        <w:separator/>
      </w:r>
    </w:p>
  </w:footnote>
  <w:footnote w:type="continuationSeparator" w:id="0">
    <w:p w:rsidR="00DD2825" w:rsidRDefault="00DD2825" w:rsidP="001718A1">
      <w:r>
        <w:continuationSeparator/>
      </w:r>
    </w:p>
  </w:footnote>
  <w:footnote w:id="1">
    <w:p w:rsidR="00FB67F0" w:rsidRPr="00B51DD4" w:rsidRDefault="00FB67F0" w:rsidP="00B51DD4">
      <w:pPr>
        <w:jc w:val="both"/>
        <w:rPr>
          <w:sz w:val="16"/>
          <w:szCs w:val="16"/>
        </w:rPr>
      </w:pPr>
      <w:r w:rsidRPr="00B51DD4">
        <w:rPr>
          <w:rStyle w:val="Appelnotedebasdep"/>
          <w:sz w:val="16"/>
          <w:szCs w:val="16"/>
        </w:rPr>
        <w:footnoteRef/>
      </w:r>
      <w:r w:rsidRPr="00B51DD4">
        <w:rPr>
          <w:sz w:val="16"/>
          <w:szCs w:val="16"/>
        </w:rPr>
        <w:t xml:space="preserve"> Nicolas Hulot (2020), Entretien avec Nicolas Hulot, </w:t>
      </w:r>
      <w:hyperlink r:id="rId1" w:history="1">
        <w:r w:rsidRPr="00B51DD4">
          <w:rPr>
            <w:rStyle w:val="Lienhypertexte"/>
            <w:sz w:val="16"/>
            <w:szCs w:val="16"/>
          </w:rPr>
          <w:t>https://www.youtube.com/watch?v=yqwiFo82GfM</w:t>
        </w:r>
      </w:hyperlink>
    </w:p>
  </w:footnote>
  <w:footnote w:id="2">
    <w:p w:rsidR="00FB67F0" w:rsidRPr="00B51DD4" w:rsidRDefault="00FB67F0" w:rsidP="001B3139">
      <w:pPr>
        <w:jc w:val="both"/>
        <w:rPr>
          <w:sz w:val="16"/>
          <w:szCs w:val="16"/>
        </w:rPr>
      </w:pPr>
      <w:r w:rsidRPr="00B51DD4">
        <w:rPr>
          <w:rStyle w:val="Appelnotedebasdep"/>
          <w:sz w:val="16"/>
          <w:szCs w:val="16"/>
        </w:rPr>
        <w:footnoteRef/>
      </w:r>
      <w:r w:rsidRPr="00B51DD4">
        <w:rPr>
          <w:sz w:val="16"/>
          <w:szCs w:val="16"/>
        </w:rPr>
        <w:t xml:space="preserve"> Voir la réponse à la question 7 : Organisation des Nations Unis pour l’alimentation et l’agriculture (FAO)</w:t>
      </w:r>
      <w:r>
        <w:rPr>
          <w:sz w:val="16"/>
          <w:szCs w:val="16"/>
        </w:rPr>
        <w:t xml:space="preserve"> (2020)</w:t>
      </w:r>
      <w:r w:rsidRPr="00B51DD4">
        <w:rPr>
          <w:sz w:val="16"/>
          <w:szCs w:val="16"/>
        </w:rPr>
        <w:t xml:space="preserve"> « Quel est le lien entre le COVID-19 et les animaux », </w:t>
      </w:r>
      <w:r w:rsidRPr="00B51DD4">
        <w:rPr>
          <w:i/>
          <w:sz w:val="16"/>
          <w:szCs w:val="16"/>
        </w:rPr>
        <w:t>Nouveau Coronavirus (2019-nCOV)</w:t>
      </w:r>
      <w:proofErr w:type="gramStart"/>
      <w:r w:rsidRPr="00B51DD4">
        <w:rPr>
          <w:sz w:val="16"/>
          <w:szCs w:val="16"/>
        </w:rPr>
        <w:t>, ,</w:t>
      </w:r>
      <w:proofErr w:type="gramEnd"/>
      <w:r w:rsidRPr="00B51DD4">
        <w:rPr>
          <w:sz w:val="16"/>
          <w:szCs w:val="16"/>
        </w:rPr>
        <w:t xml:space="preserve">  </w:t>
      </w:r>
      <w:hyperlink r:id="rId2" w:history="1">
        <w:r w:rsidRPr="00B51DD4">
          <w:rPr>
            <w:rStyle w:val="Lienhypertexte"/>
            <w:sz w:val="16"/>
            <w:szCs w:val="16"/>
          </w:rPr>
          <w:t>http://www.fao.org/2019-ncov/q-and-a/fr/</w:t>
        </w:r>
      </w:hyperlink>
    </w:p>
  </w:footnote>
  <w:footnote w:id="3">
    <w:p w:rsidR="00FB67F0" w:rsidRPr="00356BEA" w:rsidRDefault="00FB67F0" w:rsidP="00055104">
      <w:pPr>
        <w:jc w:val="both"/>
        <w:rPr>
          <w:i/>
          <w:sz w:val="16"/>
          <w:szCs w:val="16"/>
          <w:lang w:val="en-US"/>
        </w:rPr>
      </w:pPr>
      <w:r w:rsidRPr="00B51DD4">
        <w:rPr>
          <w:rStyle w:val="Appelnotedebasdep"/>
          <w:sz w:val="16"/>
          <w:szCs w:val="16"/>
        </w:rPr>
        <w:footnoteRef/>
      </w:r>
      <w:r w:rsidRPr="00356BEA">
        <w:rPr>
          <w:sz w:val="16"/>
          <w:szCs w:val="16"/>
          <w:lang w:val="en-US"/>
        </w:rPr>
        <w:t xml:space="preserve"> Stephen S.  Morse, Columbia University, « Emerging  Infections : Condemned to Repeat ». Également : Mark Woolhouse et Eleanor Gaunt, University of Edimburg, « Ecological Origins of Novel Human Pathogens ». Ces deux contributions dans The National Academies of Sciences, Engineering Medecine, </w:t>
      </w:r>
      <w:r w:rsidRPr="00356BEA">
        <w:rPr>
          <w:rStyle w:val="catalog-subtitle"/>
          <w:i/>
          <w:color w:val="333333"/>
          <w:sz w:val="16"/>
          <w:szCs w:val="16"/>
          <w:shd w:val="clear" w:color="auto" w:fill="FFFFFF"/>
          <w:lang w:val="en-US"/>
        </w:rPr>
        <w:t>Microbial Evolution and Co-Adaptation. A Tribute to the Life and Scientific Legacies of Joshua Lederberg: Workshop Summary</w:t>
      </w:r>
      <w:r w:rsidRPr="00356BEA">
        <w:rPr>
          <w:i/>
          <w:sz w:val="16"/>
          <w:szCs w:val="16"/>
          <w:lang w:val="en-US"/>
        </w:rPr>
        <w:t xml:space="preserve">, </w:t>
      </w:r>
      <w:r w:rsidRPr="00356BEA">
        <w:rPr>
          <w:sz w:val="16"/>
          <w:szCs w:val="16"/>
          <w:lang w:val="en-US"/>
        </w:rPr>
        <w:t>Washington (</w:t>
      </w:r>
      <w:proofErr w:type="gramStart"/>
      <w:r w:rsidRPr="00356BEA">
        <w:rPr>
          <w:sz w:val="16"/>
          <w:szCs w:val="16"/>
          <w:lang w:val="en-US"/>
        </w:rPr>
        <w:t>disponible :</w:t>
      </w:r>
      <w:proofErr w:type="gramEnd"/>
      <w:r w:rsidRPr="00356BEA">
        <w:rPr>
          <w:sz w:val="16"/>
          <w:szCs w:val="16"/>
          <w:lang w:val="en-US"/>
        </w:rPr>
        <w:t xml:space="preserve">  </w:t>
      </w:r>
      <w:hyperlink r:id="rId3" w:history="1">
        <w:r w:rsidRPr="00356BEA">
          <w:rPr>
            <w:rStyle w:val="Lienhypertexte"/>
            <w:sz w:val="16"/>
            <w:szCs w:val="16"/>
            <w:lang w:val="en-US"/>
          </w:rPr>
          <w:t>https://www.ncbi.nlm.nih.gov/books/NBK45714/</w:t>
        </w:r>
      </w:hyperlink>
      <w:r w:rsidRPr="00356BEA">
        <w:rPr>
          <w:color w:val="0000FF"/>
          <w:sz w:val="16"/>
          <w:szCs w:val="16"/>
          <w:u w:val="single"/>
          <w:lang w:val="en-US"/>
        </w:rPr>
        <w:t xml:space="preserve"> </w:t>
      </w:r>
      <w:r w:rsidRPr="00356BEA">
        <w:rPr>
          <w:color w:val="0000FF"/>
          <w:sz w:val="16"/>
          <w:szCs w:val="16"/>
          <w:lang w:val="en-US"/>
        </w:rPr>
        <w:t xml:space="preserve"> ).</w:t>
      </w:r>
    </w:p>
    <w:p w:rsidR="00FB67F0" w:rsidRPr="00356BEA" w:rsidRDefault="00FB67F0">
      <w:pPr>
        <w:pStyle w:val="Notedebasdepage"/>
        <w:rPr>
          <w:sz w:val="16"/>
          <w:szCs w:val="16"/>
          <w:lang w:val="en-US"/>
        </w:rPr>
      </w:pPr>
    </w:p>
  </w:footnote>
  <w:footnote w:id="4">
    <w:p w:rsidR="00FB67F0" w:rsidRPr="0060401B" w:rsidRDefault="00FB67F0" w:rsidP="0060401B">
      <w:pPr>
        <w:rPr>
          <w:sz w:val="16"/>
          <w:szCs w:val="16"/>
        </w:rPr>
      </w:pPr>
      <w:r w:rsidRPr="0060401B">
        <w:rPr>
          <w:rStyle w:val="Appelnotedebasdep"/>
          <w:sz w:val="16"/>
          <w:szCs w:val="16"/>
        </w:rPr>
        <w:footnoteRef/>
      </w:r>
      <w:r w:rsidRPr="0060401B">
        <w:rPr>
          <w:sz w:val="16"/>
          <w:szCs w:val="16"/>
        </w:rPr>
        <w:t xml:space="preserve"> </w:t>
      </w:r>
      <w:r w:rsidRPr="0060401B">
        <w:rPr>
          <w:color w:val="000000"/>
          <w:sz w:val="16"/>
          <w:szCs w:val="16"/>
          <w:shd w:val="clear" w:color="auto" w:fill="FFFFFF"/>
        </w:rPr>
        <w:t xml:space="preserve">Mathieu Arès, Éric Boulanger, Éric et Christian </w:t>
      </w:r>
      <w:proofErr w:type="spellStart"/>
      <w:r w:rsidRPr="0060401B">
        <w:rPr>
          <w:color w:val="000000"/>
          <w:sz w:val="16"/>
          <w:szCs w:val="16"/>
          <w:shd w:val="clear" w:color="auto" w:fill="FFFFFF"/>
        </w:rPr>
        <w:t>Deblock</w:t>
      </w:r>
      <w:proofErr w:type="spellEnd"/>
      <w:r w:rsidRPr="0060401B">
        <w:rPr>
          <w:color w:val="000000"/>
          <w:sz w:val="16"/>
          <w:szCs w:val="16"/>
          <w:shd w:val="clear" w:color="auto" w:fill="FFFFFF"/>
        </w:rPr>
        <w:t xml:space="preserve"> (2016), « Intégration ou interconnexion ? », </w:t>
      </w:r>
      <w:r w:rsidRPr="0060401B">
        <w:rPr>
          <w:i/>
          <w:color w:val="000000"/>
          <w:sz w:val="16"/>
          <w:szCs w:val="16"/>
          <w:shd w:val="clear" w:color="auto" w:fill="FFFFFF"/>
        </w:rPr>
        <w:t>Revue Interventions économiques</w:t>
      </w:r>
      <w:r w:rsidRPr="0060401B">
        <w:rPr>
          <w:color w:val="000000"/>
          <w:sz w:val="16"/>
          <w:szCs w:val="16"/>
          <w:shd w:val="clear" w:color="auto" w:fill="FFFFFF"/>
        </w:rPr>
        <w:t xml:space="preserve"> [En ligne], 55 | 2016, mis en ligne le 01 juillet 2016, consulté le 29 août 2017</w:t>
      </w:r>
      <w:r>
        <w:rPr>
          <w:color w:val="000000"/>
          <w:sz w:val="16"/>
          <w:szCs w:val="16"/>
          <w:shd w:val="clear" w:color="auto" w:fill="FFFFFF"/>
        </w:rPr>
        <w:t xml:space="preserve"> (disponible :  </w:t>
      </w:r>
      <w:r w:rsidRPr="0060401B">
        <w:rPr>
          <w:color w:val="000000"/>
          <w:sz w:val="16"/>
          <w:szCs w:val="16"/>
          <w:shd w:val="clear" w:color="auto" w:fill="FFFFFF"/>
        </w:rPr>
        <w:t> </w:t>
      </w:r>
      <w:hyperlink r:id="rId4" w:history="1">
        <w:r w:rsidRPr="0060401B">
          <w:rPr>
            <w:color w:val="953C83"/>
            <w:sz w:val="16"/>
            <w:szCs w:val="16"/>
            <w:u w:val="single"/>
            <w:shd w:val="clear" w:color="auto" w:fill="FFFFFF"/>
          </w:rPr>
          <w:t>http://interventionseconomiques.revues.org/2895</w:t>
        </w:r>
      </w:hyperlink>
      <w:r w:rsidRPr="0060401B">
        <w:rPr>
          <w:color w:val="000000"/>
          <w:sz w:val="16"/>
          <w:szCs w:val="16"/>
          <w:shd w:val="clear" w:color="auto" w:fill="FFFFFF"/>
        </w:rPr>
        <w:t> ).</w:t>
      </w:r>
      <w:r>
        <w:rPr>
          <w:color w:val="000000"/>
          <w:sz w:val="16"/>
          <w:szCs w:val="16"/>
          <w:shd w:val="clear" w:color="auto" w:fill="FFFFFF"/>
        </w:rPr>
        <w:t xml:space="preserve">  Pour l’économie sociale et l’économie publique, voir</w:t>
      </w:r>
      <w:r w:rsidRPr="00E13BF0">
        <w:rPr>
          <w:rFonts w:ascii="Times" w:hAnsi="Times"/>
          <w:sz w:val="16"/>
          <w:szCs w:val="16"/>
        </w:rPr>
        <w:t xml:space="preserve"> </w:t>
      </w:r>
      <w:r>
        <w:rPr>
          <w:rFonts w:ascii="Times" w:hAnsi="Times"/>
          <w:sz w:val="16"/>
          <w:szCs w:val="16"/>
        </w:rPr>
        <w:t xml:space="preserve">Luc </w:t>
      </w:r>
      <w:r w:rsidRPr="00E13BF0">
        <w:rPr>
          <w:rFonts w:ascii="Times" w:hAnsi="Times"/>
          <w:sz w:val="16"/>
          <w:szCs w:val="16"/>
        </w:rPr>
        <w:t>B</w:t>
      </w:r>
      <w:r>
        <w:rPr>
          <w:rFonts w:ascii="Times" w:hAnsi="Times"/>
          <w:sz w:val="16"/>
          <w:szCs w:val="16"/>
        </w:rPr>
        <w:t>ernier</w:t>
      </w:r>
      <w:r w:rsidRPr="00E13BF0">
        <w:rPr>
          <w:rFonts w:ascii="Times" w:hAnsi="Times"/>
          <w:sz w:val="16"/>
          <w:szCs w:val="16"/>
        </w:rPr>
        <w:t xml:space="preserve"> et </w:t>
      </w:r>
      <w:r>
        <w:rPr>
          <w:rFonts w:ascii="Times" w:hAnsi="Times"/>
          <w:sz w:val="16"/>
          <w:szCs w:val="16"/>
        </w:rPr>
        <w:t>Benoît Lévesque</w:t>
      </w:r>
      <w:r w:rsidRPr="00E13BF0">
        <w:rPr>
          <w:rFonts w:ascii="Times" w:hAnsi="Times"/>
          <w:sz w:val="16"/>
          <w:szCs w:val="16"/>
        </w:rPr>
        <w:t xml:space="preserve"> (2017), «L'économie sociale et les sociétés d'État en Amérique du nord (Canada, Mexique et États-Unis) dans le contexte de l'ALÉNA», </w:t>
      </w:r>
      <w:r w:rsidRPr="00E13BF0">
        <w:rPr>
          <w:rFonts w:ascii="Times" w:hAnsi="Times"/>
          <w:i/>
          <w:sz w:val="16"/>
          <w:szCs w:val="16"/>
        </w:rPr>
        <w:t xml:space="preserve">Revue interventions économiques </w:t>
      </w:r>
      <w:r w:rsidRPr="00E13BF0">
        <w:rPr>
          <w:rFonts w:ascii="Times" w:hAnsi="Times"/>
          <w:sz w:val="16"/>
          <w:szCs w:val="16"/>
        </w:rPr>
        <w:t>[En ligne], no 59</w:t>
      </w:r>
      <w:r>
        <w:rPr>
          <w:rFonts w:ascii="Times" w:hAnsi="Times"/>
          <w:sz w:val="16"/>
          <w:szCs w:val="16"/>
        </w:rPr>
        <w:t xml:space="preserve"> </w:t>
      </w:r>
      <w:hyperlink r:id="rId5" w:history="1">
        <w:r w:rsidRPr="007D358C">
          <w:rPr>
            <w:rStyle w:val="Lienhypertexte"/>
            <w:sz w:val="16"/>
            <w:szCs w:val="16"/>
          </w:rPr>
          <w:t>https://journals.openedition.org/interventionseconomiques/3972</w:t>
        </w:r>
      </w:hyperlink>
    </w:p>
  </w:footnote>
  <w:footnote w:id="5">
    <w:p w:rsidR="00FB67F0" w:rsidRPr="00191305" w:rsidRDefault="00FB67F0" w:rsidP="003C5158">
      <w:pPr>
        <w:jc w:val="both"/>
        <w:rPr>
          <w:sz w:val="16"/>
          <w:szCs w:val="16"/>
        </w:rPr>
      </w:pPr>
      <w:r w:rsidRPr="003C5158">
        <w:rPr>
          <w:rStyle w:val="Appelnotedebasdep"/>
          <w:sz w:val="16"/>
          <w:szCs w:val="16"/>
        </w:rPr>
        <w:footnoteRef/>
      </w:r>
      <w:r w:rsidRPr="003C5158">
        <w:rPr>
          <w:sz w:val="16"/>
          <w:szCs w:val="16"/>
        </w:rPr>
        <w:t xml:space="preserve"> Antoine de </w:t>
      </w:r>
      <w:proofErr w:type="spellStart"/>
      <w:r w:rsidRPr="003C5158">
        <w:rPr>
          <w:sz w:val="16"/>
          <w:szCs w:val="16"/>
        </w:rPr>
        <w:t>Ravignan</w:t>
      </w:r>
      <w:proofErr w:type="spellEnd"/>
      <w:r w:rsidRPr="003C5158">
        <w:rPr>
          <w:sz w:val="16"/>
          <w:szCs w:val="16"/>
        </w:rPr>
        <w:t xml:space="preserve"> (2020), « Derrière l’épidémie, la crise écologique », </w:t>
      </w:r>
      <w:r w:rsidRPr="003C5158">
        <w:rPr>
          <w:i/>
          <w:sz w:val="16"/>
          <w:szCs w:val="16"/>
        </w:rPr>
        <w:t>Alternatives économiques</w:t>
      </w:r>
      <w:r>
        <w:rPr>
          <w:i/>
          <w:sz w:val="16"/>
          <w:szCs w:val="16"/>
        </w:rPr>
        <w:t xml:space="preserve">, </w:t>
      </w:r>
      <w:r w:rsidRPr="00191305">
        <w:rPr>
          <w:sz w:val="16"/>
          <w:szCs w:val="16"/>
        </w:rPr>
        <w:t>30 mars 2020</w:t>
      </w:r>
    </w:p>
    <w:p w:rsidR="00FB67F0" w:rsidRDefault="00DD2825" w:rsidP="003C5158">
      <w:pPr>
        <w:pStyle w:val="Notedebasdepage"/>
      </w:pPr>
      <w:hyperlink r:id="rId6" w:history="1">
        <w:r w:rsidR="00FB67F0" w:rsidRPr="003C5158">
          <w:rPr>
            <w:rStyle w:val="Lienhypertexte"/>
            <w:sz w:val="16"/>
            <w:szCs w:val="16"/>
          </w:rPr>
          <w:t>https://www.alternatives-economiques.fr//derriere-lepidemie-crise-ecologique/00092254?utm_source=emailing&amp;utm_medium=email&amp;utm_campaign=NL_Quotidienne&amp;utm_content=30032020</w:t>
        </w:r>
      </w:hyperlink>
    </w:p>
  </w:footnote>
  <w:footnote w:id="6">
    <w:p w:rsidR="00FB67F0" w:rsidRPr="00692235" w:rsidRDefault="00FB67F0" w:rsidP="00C514ED">
      <w:pPr>
        <w:rPr>
          <w:color w:val="101010"/>
          <w:sz w:val="16"/>
          <w:szCs w:val="16"/>
          <w:shd w:val="clear" w:color="auto" w:fill="FFFFFF"/>
        </w:rPr>
      </w:pPr>
      <w:r w:rsidRPr="0060401B">
        <w:rPr>
          <w:rStyle w:val="Appelnotedebasdep"/>
          <w:sz w:val="16"/>
          <w:szCs w:val="16"/>
        </w:rPr>
        <w:footnoteRef/>
      </w:r>
      <w:r w:rsidRPr="0060401B">
        <w:rPr>
          <w:sz w:val="16"/>
          <w:szCs w:val="16"/>
        </w:rPr>
        <w:t xml:space="preserve"> Tel est le</w:t>
      </w:r>
      <w:r w:rsidRPr="00692235">
        <w:rPr>
          <w:sz w:val="16"/>
          <w:szCs w:val="16"/>
        </w:rPr>
        <w:t xml:space="preserve"> témoignage de </w:t>
      </w:r>
      <w:r w:rsidRPr="00692235">
        <w:rPr>
          <w:color w:val="101010"/>
          <w:sz w:val="16"/>
          <w:szCs w:val="16"/>
          <w:shd w:val="clear" w:color="auto" w:fill="FFFFFF"/>
        </w:rPr>
        <w:t xml:space="preserve">Cécile </w:t>
      </w:r>
      <w:proofErr w:type="spellStart"/>
      <w:r w:rsidRPr="00692235">
        <w:rPr>
          <w:color w:val="101010"/>
          <w:sz w:val="16"/>
          <w:szCs w:val="16"/>
          <w:shd w:val="clear" w:color="auto" w:fill="FFFFFF"/>
        </w:rPr>
        <w:t>Aenishaenslin</w:t>
      </w:r>
      <w:proofErr w:type="spellEnd"/>
      <w:r w:rsidRPr="00692235">
        <w:rPr>
          <w:color w:val="101010"/>
          <w:sz w:val="16"/>
          <w:szCs w:val="16"/>
          <w:shd w:val="clear" w:color="auto" w:fill="FFFFFF"/>
        </w:rPr>
        <w:t>, professeure en épidémiologie à la Faculté de médecine vétérinaire de l’Université de Montréal</w:t>
      </w:r>
      <w:r>
        <w:rPr>
          <w:color w:val="101010"/>
          <w:sz w:val="16"/>
          <w:szCs w:val="16"/>
          <w:shd w:val="clear" w:color="auto" w:fill="FFFFFF"/>
        </w:rPr>
        <w:t xml:space="preserve">, que </w:t>
      </w:r>
      <w:r w:rsidRPr="00692235">
        <w:rPr>
          <w:color w:val="101010"/>
          <w:sz w:val="16"/>
          <w:szCs w:val="16"/>
          <w:shd w:val="clear" w:color="auto" w:fill="FFFFFF"/>
        </w:rPr>
        <w:t xml:space="preserve">présente Alexandre </w:t>
      </w:r>
      <w:proofErr w:type="spellStart"/>
      <w:r w:rsidRPr="00692235">
        <w:rPr>
          <w:color w:val="101010"/>
          <w:sz w:val="16"/>
          <w:szCs w:val="16"/>
          <w:shd w:val="clear" w:color="auto" w:fill="FFFFFF"/>
        </w:rPr>
        <w:t>Shields</w:t>
      </w:r>
      <w:proofErr w:type="spellEnd"/>
      <w:r w:rsidRPr="00692235">
        <w:rPr>
          <w:color w:val="101010"/>
          <w:sz w:val="16"/>
          <w:szCs w:val="16"/>
          <w:shd w:val="clear" w:color="auto" w:fill="FFFFFF"/>
        </w:rPr>
        <w:t xml:space="preserve">, « La destruction de la nature, une source de pandémies, </w:t>
      </w:r>
      <w:r w:rsidRPr="00692235">
        <w:rPr>
          <w:i/>
          <w:color w:val="101010"/>
          <w:sz w:val="16"/>
          <w:szCs w:val="16"/>
          <w:shd w:val="clear" w:color="auto" w:fill="FFFFFF"/>
        </w:rPr>
        <w:t>Le Devoir</w:t>
      </w:r>
      <w:r w:rsidRPr="00692235">
        <w:rPr>
          <w:color w:val="101010"/>
          <w:sz w:val="16"/>
          <w:szCs w:val="16"/>
          <w:shd w:val="clear" w:color="auto" w:fill="FFFFFF"/>
        </w:rPr>
        <w:t xml:space="preserve">, 28 février 2020 </w:t>
      </w:r>
      <w:hyperlink r:id="rId7" w:history="1">
        <w:r w:rsidRPr="00692235">
          <w:rPr>
            <w:rStyle w:val="Lienhypertexte"/>
            <w:sz w:val="16"/>
            <w:szCs w:val="16"/>
          </w:rPr>
          <w:t>https://www.ledevoir.com/societe/environnement/575925/la-destruction-de-la-nature-une-source-de-pandemies</w:t>
        </w:r>
      </w:hyperlink>
    </w:p>
    <w:p w:rsidR="00FB67F0" w:rsidRPr="00776DBE" w:rsidRDefault="00FB67F0" w:rsidP="00C514ED">
      <w:pPr>
        <w:jc w:val="both"/>
        <w:rPr>
          <w:color w:val="101010"/>
          <w:sz w:val="22"/>
          <w:szCs w:val="22"/>
          <w:shd w:val="clear" w:color="auto" w:fill="FFFFFF"/>
        </w:rPr>
      </w:pPr>
    </w:p>
    <w:p w:rsidR="00FB67F0" w:rsidRDefault="00FB67F0" w:rsidP="00C514ED">
      <w:pPr>
        <w:pStyle w:val="Notedebasdepage"/>
      </w:pPr>
    </w:p>
  </w:footnote>
  <w:footnote w:id="7">
    <w:p w:rsidR="00FB67F0" w:rsidRPr="00047097" w:rsidRDefault="00FB67F0" w:rsidP="00047097">
      <w:pPr>
        <w:jc w:val="both"/>
        <w:rPr>
          <w:sz w:val="16"/>
          <w:szCs w:val="16"/>
        </w:rPr>
      </w:pPr>
      <w:r w:rsidRPr="00161A8B">
        <w:rPr>
          <w:rStyle w:val="Appelnotedebasdep"/>
          <w:sz w:val="16"/>
          <w:szCs w:val="16"/>
        </w:rPr>
        <w:footnoteRef/>
      </w:r>
      <w:r w:rsidRPr="00161A8B">
        <w:rPr>
          <w:sz w:val="16"/>
          <w:szCs w:val="16"/>
        </w:rPr>
        <w:t xml:space="preserve"> Simon Langlois (2020), </w:t>
      </w:r>
      <w:r w:rsidRPr="00047097">
        <w:rPr>
          <w:sz w:val="16"/>
          <w:szCs w:val="16"/>
        </w:rPr>
        <w:t xml:space="preserve">« Ce qui va changer après la crise sanitaire mondiale », </w:t>
      </w:r>
      <w:r w:rsidRPr="00047097">
        <w:rPr>
          <w:i/>
          <w:sz w:val="16"/>
          <w:szCs w:val="16"/>
        </w:rPr>
        <w:t>Le Devoir</w:t>
      </w:r>
      <w:r w:rsidRPr="00047097">
        <w:rPr>
          <w:sz w:val="16"/>
          <w:szCs w:val="16"/>
        </w:rPr>
        <w:t xml:space="preserve">, Le Devoir, le 8 mars 2020 (disponible : </w:t>
      </w:r>
      <w:hyperlink r:id="rId8" w:history="1">
        <w:r w:rsidRPr="00047097">
          <w:rPr>
            <w:color w:val="0000FF"/>
            <w:sz w:val="16"/>
            <w:szCs w:val="16"/>
            <w:u w:val="single"/>
          </w:rPr>
          <w:t>https://www.ledevoir.com/opinion/idees/576010/ce-qui-va-changer-apres-la-crise-sanitaire</w:t>
        </w:r>
      </w:hyperlink>
      <w:r w:rsidRPr="00047097">
        <w:rPr>
          <w:sz w:val="16"/>
          <w:szCs w:val="16"/>
        </w:rPr>
        <w:t>)</w:t>
      </w:r>
    </w:p>
  </w:footnote>
  <w:footnote w:id="8">
    <w:p w:rsidR="00FB67F0" w:rsidRPr="00047097" w:rsidRDefault="00FB67F0" w:rsidP="00047097">
      <w:pPr>
        <w:jc w:val="both"/>
        <w:rPr>
          <w:sz w:val="16"/>
          <w:szCs w:val="16"/>
        </w:rPr>
      </w:pPr>
      <w:r w:rsidRPr="00047097">
        <w:rPr>
          <w:rStyle w:val="Appelnotedebasdep"/>
          <w:sz w:val="16"/>
          <w:szCs w:val="16"/>
        </w:rPr>
        <w:footnoteRef/>
      </w:r>
      <w:r w:rsidRPr="00047097">
        <w:rPr>
          <w:sz w:val="16"/>
          <w:szCs w:val="16"/>
        </w:rPr>
        <w:t xml:space="preserve"> Jade </w:t>
      </w:r>
      <w:proofErr w:type="spellStart"/>
      <w:r w:rsidRPr="00047097">
        <w:rPr>
          <w:sz w:val="16"/>
          <w:szCs w:val="16"/>
        </w:rPr>
        <w:t>Bourdages</w:t>
      </w:r>
      <w:proofErr w:type="spellEnd"/>
      <w:r w:rsidRPr="00047097">
        <w:rPr>
          <w:sz w:val="16"/>
          <w:szCs w:val="16"/>
        </w:rPr>
        <w:t xml:space="preserve">, École de travail social de l’UQÀM, et David Morin, École de politique appliquée de l’Université de Sherbrooke (2020), </w:t>
      </w:r>
      <w:r w:rsidRPr="00047097">
        <w:rPr>
          <w:rStyle w:val="Titre10"/>
          <w:sz w:val="16"/>
          <w:szCs w:val="16"/>
        </w:rPr>
        <w:t>« Sacrifier des vies sur l’autel de l’économie? </w:t>
      </w:r>
      <w:r w:rsidRPr="00047097">
        <w:rPr>
          <w:rStyle w:val="Titre10"/>
          <w:b/>
          <w:sz w:val="16"/>
          <w:szCs w:val="16"/>
        </w:rPr>
        <w:t>»</w:t>
      </w:r>
      <w:r w:rsidRPr="00047097">
        <w:rPr>
          <w:sz w:val="16"/>
          <w:szCs w:val="16"/>
        </w:rPr>
        <w:t xml:space="preserve">, </w:t>
      </w:r>
      <w:r w:rsidRPr="00047097">
        <w:rPr>
          <w:i/>
          <w:sz w:val="16"/>
          <w:szCs w:val="16"/>
        </w:rPr>
        <w:t>La Presse</w:t>
      </w:r>
      <w:r w:rsidRPr="00047097">
        <w:rPr>
          <w:sz w:val="16"/>
          <w:szCs w:val="16"/>
        </w:rPr>
        <w:t xml:space="preserve">, 31 mars 2020 </w:t>
      </w:r>
      <w:r w:rsidRPr="00047097">
        <w:rPr>
          <w:color w:val="101010"/>
          <w:sz w:val="16"/>
          <w:szCs w:val="16"/>
          <w:shd w:val="clear" w:color="auto" w:fill="FFFFFF"/>
        </w:rPr>
        <w:t xml:space="preserve"> (disponible : </w:t>
      </w:r>
      <w:hyperlink r:id="rId9" w:history="1">
        <w:r w:rsidRPr="00047097">
          <w:rPr>
            <w:rStyle w:val="Lienhypertexte"/>
            <w:sz w:val="16"/>
            <w:szCs w:val="16"/>
          </w:rPr>
          <w:t>https://www.lapresse.ca/debats/opinions/202003/30/01-5267179-sacrifier-des-vies-sur-lautel-de-leconomie.php</w:t>
        </w:r>
      </w:hyperlink>
      <w:r w:rsidRPr="00047097">
        <w:rPr>
          <w:sz w:val="16"/>
          <w:szCs w:val="16"/>
        </w:rPr>
        <w:t xml:space="preserve">  )</w:t>
      </w:r>
    </w:p>
  </w:footnote>
  <w:footnote w:id="9">
    <w:p w:rsidR="00FB67F0" w:rsidRPr="00047097" w:rsidRDefault="00FB67F0" w:rsidP="00047097">
      <w:pPr>
        <w:pStyle w:val="Notedebasdepage"/>
        <w:jc w:val="both"/>
        <w:rPr>
          <w:sz w:val="16"/>
          <w:szCs w:val="16"/>
        </w:rPr>
      </w:pPr>
      <w:r w:rsidRPr="00047097">
        <w:rPr>
          <w:rStyle w:val="Appelnotedebasdep"/>
          <w:sz w:val="16"/>
          <w:szCs w:val="16"/>
        </w:rPr>
        <w:footnoteRef/>
      </w:r>
      <w:r w:rsidRPr="00047097">
        <w:rPr>
          <w:sz w:val="16"/>
          <w:szCs w:val="16"/>
        </w:rPr>
        <w:t xml:space="preserve"> Mathieu </w:t>
      </w:r>
      <w:proofErr w:type="spellStart"/>
      <w:r w:rsidRPr="00047097">
        <w:rPr>
          <w:sz w:val="16"/>
          <w:szCs w:val="16"/>
        </w:rPr>
        <w:t>Dugal</w:t>
      </w:r>
      <w:proofErr w:type="spellEnd"/>
      <w:r w:rsidRPr="00047097">
        <w:rPr>
          <w:sz w:val="16"/>
          <w:szCs w:val="16"/>
        </w:rPr>
        <w:t xml:space="preserve"> (2018), « Doit-on arrêter de voyager pour sauver la planète?, </w:t>
      </w:r>
      <w:r w:rsidRPr="00047097">
        <w:rPr>
          <w:i/>
          <w:sz w:val="16"/>
          <w:szCs w:val="16"/>
        </w:rPr>
        <w:t>Moteur de recherche</w:t>
      </w:r>
      <w:r w:rsidRPr="00047097">
        <w:rPr>
          <w:sz w:val="16"/>
          <w:szCs w:val="16"/>
        </w:rPr>
        <w:t xml:space="preserve">, Société Radio-Canada, </w:t>
      </w:r>
      <w:hyperlink r:id="rId10" w:history="1">
        <w:r w:rsidRPr="00047097">
          <w:rPr>
            <w:rStyle w:val="Lienhypertexte"/>
            <w:sz w:val="16"/>
            <w:szCs w:val="16"/>
          </w:rPr>
          <w:t>https://ici.radio-canada.ca/premiere/emissions/moteur-de-recherche/segments/chronique/89733/vacances-voyages-environnement-pollution-avion-croisiere</w:t>
        </w:r>
      </w:hyperlink>
    </w:p>
  </w:footnote>
  <w:footnote w:id="10">
    <w:p w:rsidR="00615555" w:rsidRPr="00615555" w:rsidRDefault="00615555" w:rsidP="00615555">
      <w:pPr>
        <w:pStyle w:val="Paragraphedeliste"/>
        <w:ind w:left="0"/>
        <w:jc w:val="both"/>
        <w:rPr>
          <w:sz w:val="16"/>
          <w:szCs w:val="16"/>
        </w:rPr>
      </w:pPr>
      <w:r w:rsidRPr="00615555">
        <w:rPr>
          <w:rStyle w:val="Appelnotedebasdep"/>
          <w:sz w:val="16"/>
          <w:szCs w:val="16"/>
        </w:rPr>
        <w:footnoteRef/>
      </w:r>
      <w:r w:rsidRPr="00615555">
        <w:rPr>
          <w:sz w:val="16"/>
          <w:szCs w:val="16"/>
        </w:rPr>
        <w:t xml:space="preserve"> </w:t>
      </w:r>
      <w:r w:rsidRPr="00615555">
        <w:rPr>
          <w:color w:val="000000"/>
          <w:sz w:val="16"/>
          <w:szCs w:val="16"/>
        </w:rPr>
        <w:t xml:space="preserve">Pierre-Louis Têtu (2012), </w:t>
      </w:r>
      <w:r w:rsidRPr="00615555">
        <w:rPr>
          <w:i/>
          <w:sz w:val="16"/>
          <w:szCs w:val="16"/>
        </w:rPr>
        <w:t>Expansion du tourisme de croisière dans l’arctique canadien : analyse du discours des opérateurs potentiels et actuels</w:t>
      </w:r>
      <w:r w:rsidRPr="00615555">
        <w:rPr>
          <w:sz w:val="16"/>
          <w:szCs w:val="16"/>
        </w:rPr>
        <w:t>, Mémoire présenté à la Faculté des études supérieures et postdoctorales de l’Université Laval dans le cadre du programme de maîtrise en sciences géographiques pour l’obtention du grade de Maître ès sciences (</w:t>
      </w:r>
      <w:proofErr w:type="spellStart"/>
      <w:r w:rsidRPr="00615555">
        <w:rPr>
          <w:sz w:val="16"/>
          <w:szCs w:val="16"/>
        </w:rPr>
        <w:t>M.Sc.Géogr</w:t>
      </w:r>
      <w:proofErr w:type="spellEnd"/>
      <w:r w:rsidRPr="00615555">
        <w:rPr>
          <w:sz w:val="16"/>
          <w:szCs w:val="16"/>
        </w:rPr>
        <w:t>.), 159 p.</w:t>
      </w:r>
    </w:p>
    <w:p w:rsidR="00615555" w:rsidRPr="009D11C8" w:rsidRDefault="00615555" w:rsidP="009D11C8">
      <w:pPr>
        <w:pStyle w:val="Paragraphedeliste"/>
        <w:ind w:left="0"/>
        <w:jc w:val="both"/>
        <w:rPr>
          <w:color w:val="000000"/>
          <w:sz w:val="16"/>
          <w:szCs w:val="16"/>
        </w:rPr>
      </w:pPr>
      <w:r w:rsidRPr="00615555">
        <w:rPr>
          <w:color w:val="000000"/>
          <w:sz w:val="16"/>
          <w:szCs w:val="16"/>
        </w:rPr>
        <w:t xml:space="preserve">Antarctique et </w:t>
      </w:r>
      <w:proofErr w:type="spellStart"/>
      <w:r w:rsidRPr="00615555">
        <w:rPr>
          <w:color w:val="000000"/>
          <w:sz w:val="16"/>
          <w:szCs w:val="16"/>
        </w:rPr>
        <w:t>Ar</w:t>
      </w:r>
      <w:r>
        <w:rPr>
          <w:color w:val="000000"/>
          <w:sz w:val="16"/>
          <w:szCs w:val="16"/>
        </w:rPr>
        <w:t>c</w:t>
      </w:r>
      <w:r w:rsidRPr="00615555">
        <w:rPr>
          <w:color w:val="000000"/>
          <w:sz w:val="16"/>
          <w:szCs w:val="16"/>
        </w:rPr>
        <w:t>ticque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gramStart"/>
      <w:r>
        <w:rPr>
          <w:color w:val="000000"/>
          <w:sz w:val="16"/>
          <w:szCs w:val="16"/>
        </w:rPr>
        <w:t xml:space="preserve">   (</w:t>
      </w:r>
      <w:proofErr w:type="gramEnd"/>
      <w:r>
        <w:rPr>
          <w:color w:val="000000"/>
          <w:sz w:val="16"/>
          <w:szCs w:val="16"/>
        </w:rPr>
        <w:t>disponible :</w:t>
      </w:r>
      <w:hyperlink r:id="rId11" w:history="1">
        <w:r w:rsidRPr="007D358C">
          <w:rPr>
            <w:rStyle w:val="Lienhypertexte"/>
            <w:sz w:val="16"/>
            <w:szCs w:val="16"/>
          </w:rPr>
          <w:t>https://corpus.ulaval.ca/jspui/bitstream/20.500.11794/23961/1/29597.pdf</w:t>
        </w:r>
      </w:hyperlink>
      <w:r>
        <w:rPr>
          <w:sz w:val="16"/>
          <w:szCs w:val="16"/>
        </w:rPr>
        <w:t xml:space="preserve"> )</w:t>
      </w:r>
    </w:p>
  </w:footnote>
  <w:footnote w:id="11">
    <w:p w:rsidR="009D11C8" w:rsidRPr="00356BEA" w:rsidRDefault="001A6C23" w:rsidP="009D11C8">
      <w:pPr>
        <w:rPr>
          <w:sz w:val="16"/>
          <w:szCs w:val="16"/>
          <w:lang w:val="en-US"/>
        </w:rPr>
      </w:pPr>
      <w:r w:rsidRPr="001A6C23">
        <w:rPr>
          <w:rStyle w:val="Appelnotedebasdep"/>
          <w:sz w:val="16"/>
          <w:szCs w:val="16"/>
        </w:rPr>
        <w:footnoteRef/>
      </w:r>
      <w:r w:rsidRPr="001A6C23">
        <w:rPr>
          <w:sz w:val="16"/>
          <w:szCs w:val="16"/>
        </w:rPr>
        <w:t xml:space="preserve"> Pour un aperçu, voir </w:t>
      </w:r>
      <w:r w:rsidRPr="001A6C23">
        <w:rPr>
          <w:rStyle w:val="lev"/>
          <w:b w:val="0"/>
          <w:color w:val="000000"/>
          <w:spacing w:val="5"/>
          <w:sz w:val="16"/>
          <w:szCs w:val="16"/>
          <w:shd w:val="clear" w:color="auto" w:fill="FFFFFF"/>
        </w:rPr>
        <w:t xml:space="preserve">Fondation Tourisme Jeunesse (2019), </w:t>
      </w:r>
      <w:r w:rsidRPr="001A6C23">
        <w:rPr>
          <w:rStyle w:val="lev"/>
          <w:b w:val="0"/>
          <w:i/>
          <w:color w:val="000000"/>
          <w:spacing w:val="5"/>
          <w:sz w:val="16"/>
          <w:szCs w:val="16"/>
          <w:shd w:val="clear" w:color="auto" w:fill="FFFFFF"/>
        </w:rPr>
        <w:t xml:space="preserve">Tourisme de masse versus tourisme </w:t>
      </w:r>
      <w:proofErr w:type="spellStart"/>
      <w:r w:rsidRPr="001A6C23">
        <w:rPr>
          <w:rStyle w:val="lev"/>
          <w:b w:val="0"/>
          <w:i/>
          <w:color w:val="000000"/>
          <w:spacing w:val="5"/>
          <w:sz w:val="16"/>
          <w:szCs w:val="16"/>
          <w:shd w:val="clear" w:color="auto" w:fill="FFFFFF"/>
        </w:rPr>
        <w:t>altenatif</w:t>
      </w:r>
      <w:proofErr w:type="spellEnd"/>
      <w:r w:rsidRPr="001A6C23">
        <w:rPr>
          <w:rStyle w:val="lev"/>
          <w:b w:val="0"/>
          <w:color w:val="000000"/>
          <w:spacing w:val="5"/>
          <w:sz w:val="16"/>
          <w:szCs w:val="16"/>
          <w:shd w:val="clear" w:color="auto" w:fill="FFFFFF"/>
        </w:rPr>
        <w:t xml:space="preserve">, </w:t>
      </w:r>
      <w:hyperlink r:id="rId12" w:history="1">
        <w:r w:rsidRPr="001A6C23">
          <w:rPr>
            <w:rStyle w:val="Lienhypertexte"/>
            <w:b/>
            <w:sz w:val="16"/>
            <w:szCs w:val="16"/>
          </w:rPr>
          <w:t>https://ftj-ytf.org/blogue/tourisme-de-masse-versus-tourisme-alternatif</w:t>
        </w:r>
      </w:hyperlink>
      <w:r w:rsidR="009D11C8">
        <w:rPr>
          <w:b/>
          <w:sz w:val="16"/>
          <w:szCs w:val="16"/>
        </w:rPr>
        <w:t xml:space="preserve"> . </w:t>
      </w:r>
      <w:r w:rsidR="009D11C8">
        <w:rPr>
          <w:sz w:val="16"/>
          <w:szCs w:val="16"/>
        </w:rPr>
        <w:t xml:space="preserve">Dans la perspective d’un tourisme soutenable, voir également : </w:t>
      </w:r>
      <w:r w:rsidR="009D11C8" w:rsidRPr="00AE043F">
        <w:rPr>
          <w:bCs/>
          <w:color w:val="333333"/>
          <w:kern w:val="36"/>
          <w:sz w:val="16"/>
          <w:szCs w:val="16"/>
        </w:rPr>
        <w:t xml:space="preserve">United Nations </w:t>
      </w:r>
      <w:proofErr w:type="spellStart"/>
      <w:r w:rsidR="009D11C8" w:rsidRPr="00AE043F">
        <w:rPr>
          <w:bCs/>
          <w:color w:val="333333"/>
          <w:kern w:val="36"/>
          <w:sz w:val="16"/>
          <w:szCs w:val="16"/>
        </w:rPr>
        <w:t>Environment</w:t>
      </w:r>
      <w:proofErr w:type="spellEnd"/>
      <w:r w:rsidR="009D11C8" w:rsidRPr="00AE043F">
        <w:rPr>
          <w:bCs/>
          <w:color w:val="333333"/>
          <w:kern w:val="36"/>
          <w:sz w:val="16"/>
          <w:szCs w:val="16"/>
        </w:rPr>
        <w:t xml:space="preserve"> Programme</w:t>
      </w:r>
      <w:r w:rsidR="009D11C8" w:rsidRPr="00AE043F">
        <w:rPr>
          <w:bCs/>
          <w:caps/>
          <w:color w:val="333333"/>
          <w:kern w:val="36"/>
          <w:sz w:val="16"/>
          <w:szCs w:val="16"/>
        </w:rPr>
        <w:t xml:space="preserve"> </w:t>
      </w:r>
      <w:r w:rsidR="009D11C8" w:rsidRPr="00AE043F">
        <w:rPr>
          <w:bCs/>
          <w:color w:val="333333"/>
          <w:kern w:val="36"/>
          <w:sz w:val="16"/>
          <w:szCs w:val="16"/>
        </w:rPr>
        <w:t xml:space="preserve">et </w:t>
      </w:r>
      <w:proofErr w:type="spellStart"/>
      <w:r w:rsidR="009D11C8" w:rsidRPr="00AE043F">
        <w:rPr>
          <w:bCs/>
          <w:color w:val="333333"/>
          <w:kern w:val="36"/>
          <w:sz w:val="16"/>
          <w:szCs w:val="16"/>
        </w:rPr>
        <w:t>University</w:t>
      </w:r>
      <w:proofErr w:type="spellEnd"/>
      <w:r w:rsidR="009D11C8" w:rsidRPr="00AE043F">
        <w:rPr>
          <w:bCs/>
          <w:color w:val="333333"/>
          <w:kern w:val="36"/>
          <w:sz w:val="16"/>
          <w:szCs w:val="16"/>
        </w:rPr>
        <w:t xml:space="preserve"> of Oxford (2008), </w:t>
      </w:r>
      <w:proofErr w:type="spellStart"/>
      <w:r w:rsidR="009D11C8" w:rsidRPr="00AE043F">
        <w:rPr>
          <w:bCs/>
          <w:color w:val="333333"/>
          <w:kern w:val="36"/>
          <w:sz w:val="16"/>
          <w:szCs w:val="16"/>
        </w:rPr>
        <w:t>Climate</w:t>
      </w:r>
      <w:proofErr w:type="spellEnd"/>
      <w:r w:rsidR="009D11C8" w:rsidRPr="00AE043F">
        <w:rPr>
          <w:bCs/>
          <w:color w:val="333333"/>
          <w:kern w:val="36"/>
          <w:sz w:val="16"/>
          <w:szCs w:val="16"/>
        </w:rPr>
        <w:t xml:space="preserve"> change adaptation and mitigation in the </w:t>
      </w:r>
      <w:proofErr w:type="spellStart"/>
      <w:r w:rsidR="009D11C8" w:rsidRPr="00AE043F">
        <w:rPr>
          <w:bCs/>
          <w:color w:val="333333"/>
          <w:kern w:val="36"/>
          <w:sz w:val="16"/>
          <w:szCs w:val="16"/>
        </w:rPr>
        <w:t>tourism</w:t>
      </w:r>
      <w:proofErr w:type="spellEnd"/>
      <w:r w:rsidR="009D11C8" w:rsidRPr="00AE043F">
        <w:rPr>
          <w:bCs/>
          <w:color w:val="333333"/>
          <w:kern w:val="36"/>
          <w:sz w:val="16"/>
          <w:szCs w:val="16"/>
        </w:rPr>
        <w:t xml:space="preserve"> </w:t>
      </w:r>
      <w:proofErr w:type="spellStart"/>
      <w:r w:rsidR="009D11C8" w:rsidRPr="00AE043F">
        <w:rPr>
          <w:bCs/>
          <w:color w:val="333333"/>
          <w:kern w:val="36"/>
          <w:sz w:val="16"/>
          <w:szCs w:val="16"/>
        </w:rPr>
        <w:t>sector</w:t>
      </w:r>
      <w:proofErr w:type="spellEnd"/>
      <w:r w:rsidR="009D11C8" w:rsidRPr="00AE043F">
        <w:rPr>
          <w:bCs/>
          <w:color w:val="333333"/>
          <w:kern w:val="36"/>
          <w:sz w:val="16"/>
          <w:szCs w:val="16"/>
        </w:rPr>
        <w:t xml:space="preserve">: </w:t>
      </w:r>
      <w:proofErr w:type="spellStart"/>
      <w:r w:rsidR="009D11C8" w:rsidRPr="00AE043F">
        <w:rPr>
          <w:bCs/>
          <w:color w:val="333333"/>
          <w:kern w:val="36"/>
          <w:sz w:val="16"/>
          <w:szCs w:val="16"/>
        </w:rPr>
        <w:t>frameworks</w:t>
      </w:r>
      <w:proofErr w:type="spellEnd"/>
      <w:r w:rsidR="009D11C8" w:rsidRPr="00AE043F">
        <w:rPr>
          <w:bCs/>
          <w:color w:val="333333"/>
          <w:kern w:val="36"/>
          <w:sz w:val="16"/>
          <w:szCs w:val="16"/>
        </w:rPr>
        <w:t xml:space="preserve">, </w:t>
      </w:r>
      <w:proofErr w:type="spellStart"/>
      <w:r w:rsidR="009D11C8" w:rsidRPr="00AE043F">
        <w:rPr>
          <w:bCs/>
          <w:color w:val="333333"/>
          <w:kern w:val="36"/>
          <w:sz w:val="16"/>
          <w:szCs w:val="16"/>
        </w:rPr>
        <w:t>tools</w:t>
      </w:r>
      <w:proofErr w:type="spellEnd"/>
      <w:r w:rsidR="009D11C8" w:rsidRPr="00AE043F">
        <w:rPr>
          <w:bCs/>
          <w:color w:val="333333"/>
          <w:kern w:val="36"/>
          <w:sz w:val="16"/>
          <w:szCs w:val="16"/>
        </w:rPr>
        <w:t xml:space="preserve"> and practices. </w:t>
      </w:r>
      <w:r w:rsidR="009D11C8" w:rsidRPr="00356BEA">
        <w:rPr>
          <w:bCs/>
          <w:color w:val="333333"/>
          <w:kern w:val="36"/>
          <w:sz w:val="16"/>
          <w:szCs w:val="16"/>
          <w:lang w:val="en-US"/>
        </w:rPr>
        <w:t xml:space="preserve">Manuals on Sustainable </w:t>
      </w:r>
      <w:proofErr w:type="gramStart"/>
      <w:r w:rsidR="009D11C8" w:rsidRPr="00356BEA">
        <w:rPr>
          <w:bCs/>
          <w:color w:val="333333"/>
          <w:kern w:val="36"/>
          <w:sz w:val="16"/>
          <w:szCs w:val="16"/>
          <w:lang w:val="en-US"/>
        </w:rPr>
        <w:t>Tourism,  UNEP</w:t>
      </w:r>
      <w:proofErr w:type="gramEnd"/>
      <w:r w:rsidR="009D11C8" w:rsidRPr="00356BEA">
        <w:rPr>
          <w:b/>
          <w:bCs/>
          <w:color w:val="333333"/>
          <w:kern w:val="36"/>
          <w:sz w:val="16"/>
          <w:szCs w:val="16"/>
          <w:lang w:val="en-US"/>
        </w:rPr>
        <w:t xml:space="preserve">, </w:t>
      </w:r>
      <w:r w:rsidR="009D11C8" w:rsidRPr="00356BEA">
        <w:rPr>
          <w:sz w:val="16"/>
          <w:szCs w:val="16"/>
          <w:lang w:val="en-US"/>
        </w:rPr>
        <w:t>University of Oxford, United Nations World Tourism Organization et World Meteorological Organization, 152 p.</w:t>
      </w:r>
    </w:p>
    <w:p w:rsidR="009D11C8" w:rsidRPr="00356BEA" w:rsidRDefault="003B14F3" w:rsidP="009D11C8">
      <w:pPr>
        <w:jc w:val="both"/>
        <w:rPr>
          <w:sz w:val="16"/>
          <w:szCs w:val="16"/>
          <w:lang w:val="en-US"/>
        </w:rPr>
      </w:pPr>
      <w:hyperlink r:id="rId13" w:history="1">
        <w:r w:rsidR="009D11C8" w:rsidRPr="00356BEA">
          <w:rPr>
            <w:rStyle w:val="Lienhypertexte"/>
            <w:sz w:val="16"/>
            <w:szCs w:val="16"/>
            <w:lang w:val="en-US"/>
          </w:rPr>
          <w:t>http://wedocs.unep.org/bitstream/handle/20.500.11822/9681/Climate_Change_adaptation_mitigation.pdf?sequence=3&amp;isAllowed=y</w:t>
        </w:r>
      </w:hyperlink>
    </w:p>
    <w:p w:rsidR="001A6C23" w:rsidRPr="00356BEA" w:rsidRDefault="001A6C23" w:rsidP="001A6C23">
      <w:pPr>
        <w:rPr>
          <w:b/>
          <w:sz w:val="16"/>
          <w:szCs w:val="16"/>
          <w:lang w:val="en-US"/>
        </w:rPr>
      </w:pPr>
    </w:p>
    <w:p w:rsidR="001A6C23" w:rsidRPr="00356BEA" w:rsidRDefault="001A6C23" w:rsidP="001A6C23">
      <w:pPr>
        <w:pStyle w:val="Notedebasdepage"/>
        <w:rPr>
          <w:lang w:val="en-US"/>
        </w:rPr>
      </w:pPr>
    </w:p>
  </w:footnote>
  <w:footnote w:id="12">
    <w:p w:rsidR="00FB67F0" w:rsidRPr="00CC1F63" w:rsidRDefault="00FB67F0" w:rsidP="00E23883">
      <w:pPr>
        <w:rPr>
          <w:rFonts w:ascii="Times" w:hAnsi="Times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CC1F63">
        <w:rPr>
          <w:sz w:val="16"/>
          <w:szCs w:val="16"/>
        </w:rPr>
        <w:t>Paul R. Bélanger et Benoît Lévesque</w:t>
      </w:r>
      <w:r w:rsidRPr="00CC1F63">
        <w:rPr>
          <w:rFonts w:ascii="Times" w:hAnsi="Times"/>
          <w:sz w:val="16"/>
          <w:szCs w:val="16"/>
        </w:rPr>
        <w:t xml:space="preserve"> (1990), « Le système de santé et de services sociaux au Québec : Crise des relations de travail et du mode de consommation » dans </w:t>
      </w:r>
      <w:r w:rsidRPr="00CC1F63">
        <w:rPr>
          <w:rFonts w:ascii="Times" w:hAnsi="Times"/>
          <w:i/>
          <w:sz w:val="16"/>
          <w:szCs w:val="16"/>
        </w:rPr>
        <w:t>Sociologie du travail</w:t>
      </w:r>
      <w:r w:rsidRPr="00CC1F63">
        <w:rPr>
          <w:rFonts w:ascii="Times" w:hAnsi="Times"/>
          <w:sz w:val="16"/>
          <w:szCs w:val="16"/>
        </w:rPr>
        <w:t>, Paris, no 2, p. 231-24</w:t>
      </w:r>
    </w:p>
  </w:footnote>
  <w:footnote w:id="13">
    <w:p w:rsidR="00FB67F0" w:rsidRPr="00E23883" w:rsidRDefault="00FB67F0" w:rsidP="00E23883">
      <w:pPr>
        <w:pStyle w:val="Paragraphedeliste"/>
        <w:ind w:left="0"/>
        <w:jc w:val="both"/>
        <w:rPr>
          <w:sz w:val="16"/>
          <w:szCs w:val="16"/>
        </w:rPr>
      </w:pPr>
      <w:r w:rsidRPr="00E23883">
        <w:rPr>
          <w:rStyle w:val="Appelnotedebasdep"/>
          <w:sz w:val="16"/>
          <w:szCs w:val="16"/>
        </w:rPr>
        <w:footnoteRef/>
      </w:r>
      <w:r w:rsidRPr="00E23883">
        <w:rPr>
          <w:sz w:val="16"/>
          <w:szCs w:val="16"/>
        </w:rPr>
        <w:t xml:space="preserve"> Benoît Lévesque et Bernard Thiry (2008), « Gouvernance et partenariat, deux vecteurs de la reconfiguration des nouveaux régimes de gouvernance des services sociaux et de santé », dans CIRIEC (B. </w:t>
      </w:r>
      <w:proofErr w:type="spellStart"/>
      <w:r w:rsidRPr="00E23883">
        <w:rPr>
          <w:sz w:val="16"/>
          <w:szCs w:val="16"/>
        </w:rPr>
        <w:t>Enjolras</w:t>
      </w:r>
      <w:proofErr w:type="spellEnd"/>
      <w:r w:rsidRPr="00E23883">
        <w:rPr>
          <w:sz w:val="16"/>
          <w:szCs w:val="16"/>
        </w:rPr>
        <w:t xml:space="preserve">, </w:t>
      </w:r>
      <w:proofErr w:type="spellStart"/>
      <w:r w:rsidRPr="00E23883">
        <w:rPr>
          <w:sz w:val="16"/>
          <w:szCs w:val="16"/>
        </w:rPr>
        <w:t>dir</w:t>
      </w:r>
      <w:proofErr w:type="spellEnd"/>
      <w:r w:rsidRPr="00E23883">
        <w:rPr>
          <w:sz w:val="16"/>
          <w:szCs w:val="16"/>
        </w:rPr>
        <w:t xml:space="preserve">.), </w:t>
      </w:r>
      <w:r w:rsidRPr="00E23883">
        <w:rPr>
          <w:i/>
          <w:sz w:val="16"/>
          <w:szCs w:val="16"/>
        </w:rPr>
        <w:t xml:space="preserve">Gouvernance et intérêt général dans les services </w:t>
      </w:r>
      <w:proofErr w:type="gramStart"/>
      <w:r w:rsidRPr="00E23883">
        <w:rPr>
          <w:i/>
          <w:sz w:val="16"/>
          <w:szCs w:val="16"/>
        </w:rPr>
        <w:t>sociaux  et</w:t>
      </w:r>
      <w:proofErr w:type="gramEnd"/>
      <w:r w:rsidRPr="00E23883">
        <w:rPr>
          <w:i/>
          <w:sz w:val="16"/>
          <w:szCs w:val="16"/>
        </w:rPr>
        <w:t xml:space="preserve"> de santé</w:t>
      </w:r>
      <w:r w:rsidRPr="00E23883">
        <w:rPr>
          <w:sz w:val="16"/>
          <w:szCs w:val="16"/>
        </w:rPr>
        <w:t>, Bruxelles, P.I.E. Peter Lang, p. 227-261.</w:t>
      </w:r>
    </w:p>
  </w:footnote>
  <w:footnote w:id="14">
    <w:p w:rsidR="00FB67F0" w:rsidRPr="00A370F5" w:rsidRDefault="00FB67F0" w:rsidP="00A370F5">
      <w:pPr>
        <w:rPr>
          <w:sz w:val="16"/>
          <w:szCs w:val="16"/>
        </w:rPr>
      </w:pPr>
      <w:r w:rsidRPr="00A370F5">
        <w:rPr>
          <w:rStyle w:val="Appelnotedebasdep"/>
          <w:sz w:val="16"/>
          <w:szCs w:val="16"/>
        </w:rPr>
        <w:footnoteRef/>
      </w:r>
      <w:r w:rsidRPr="00A370F5">
        <w:rPr>
          <w:sz w:val="16"/>
          <w:szCs w:val="16"/>
        </w:rPr>
        <w:t xml:space="preserve"> Pour OPTILAB, voir le site : </w:t>
      </w:r>
      <w:hyperlink r:id="rId14" w:history="1">
        <w:r w:rsidRPr="00A370F5">
          <w:rPr>
            <w:rStyle w:val="Lienhypertexte"/>
            <w:sz w:val="16"/>
            <w:szCs w:val="16"/>
          </w:rPr>
          <w:t>https://www.msss.gouv.qc.ca/professionnels/soins-et-services/optilab/</w:t>
        </w:r>
      </w:hyperlink>
    </w:p>
  </w:footnote>
  <w:footnote w:id="15">
    <w:p w:rsidR="00FB67F0" w:rsidRPr="008A3DC1" w:rsidRDefault="00FB67F0" w:rsidP="00FB67F0">
      <w:pPr>
        <w:rPr>
          <w:sz w:val="16"/>
          <w:szCs w:val="16"/>
        </w:rPr>
      </w:pPr>
      <w:r w:rsidRPr="008A3DC1">
        <w:rPr>
          <w:rStyle w:val="Appelnotedebasdep"/>
          <w:sz w:val="16"/>
          <w:szCs w:val="16"/>
        </w:rPr>
        <w:footnoteRef/>
      </w:r>
      <w:r w:rsidRPr="008A3DC1">
        <w:rPr>
          <w:sz w:val="16"/>
          <w:szCs w:val="16"/>
        </w:rPr>
        <w:t xml:space="preserve"> Charles Roy (2014),</w:t>
      </w:r>
      <w:proofErr w:type="gramStart"/>
      <w:r w:rsidRPr="008A3DC1">
        <w:rPr>
          <w:sz w:val="16"/>
          <w:szCs w:val="16"/>
        </w:rPr>
        <w:t> »Retour</w:t>
      </w:r>
      <w:proofErr w:type="gramEnd"/>
      <w:r w:rsidRPr="008A3DC1">
        <w:rPr>
          <w:sz w:val="16"/>
          <w:szCs w:val="16"/>
        </w:rPr>
        <w:t xml:space="preserve"> à l’</w:t>
      </w:r>
      <w:proofErr w:type="spellStart"/>
      <w:r w:rsidRPr="008A3DC1">
        <w:rPr>
          <w:sz w:val="16"/>
          <w:szCs w:val="16"/>
        </w:rPr>
        <w:t>hospitalo</w:t>
      </w:r>
      <w:proofErr w:type="spellEnd"/>
      <w:r w:rsidRPr="008A3DC1">
        <w:rPr>
          <w:sz w:val="16"/>
          <w:szCs w:val="16"/>
        </w:rPr>
        <w:t xml:space="preserve">-centrisme », </w:t>
      </w:r>
      <w:r w:rsidRPr="008A3DC1">
        <w:rPr>
          <w:i/>
          <w:sz w:val="16"/>
          <w:szCs w:val="16"/>
        </w:rPr>
        <w:t>La Presse</w:t>
      </w:r>
      <w:r w:rsidRPr="008A3DC1">
        <w:rPr>
          <w:sz w:val="16"/>
          <w:szCs w:val="16"/>
        </w:rPr>
        <w:t>, 6 octobre 2014.</w:t>
      </w:r>
      <w:r w:rsidRPr="008A3DC1">
        <w:t xml:space="preserve"> </w:t>
      </w:r>
      <w:hyperlink r:id="rId15" w:history="1">
        <w:r w:rsidRPr="008A3DC1">
          <w:rPr>
            <w:rStyle w:val="Lienhypertexte"/>
            <w:sz w:val="16"/>
            <w:szCs w:val="16"/>
          </w:rPr>
          <w:t>https://www.lapresse.ca/debats/votre-opinion/201410/03/01-4806164-retour-a-lhospitalo-centrisme.php</w:t>
        </w:r>
      </w:hyperlink>
    </w:p>
  </w:footnote>
  <w:footnote w:id="16">
    <w:p w:rsidR="00FB67F0" w:rsidRPr="00E23883" w:rsidRDefault="00FB67F0" w:rsidP="00E23883">
      <w:pPr>
        <w:rPr>
          <w:sz w:val="16"/>
          <w:szCs w:val="16"/>
          <w:shd w:val="clear" w:color="auto" w:fill="FFFFFF"/>
        </w:rPr>
      </w:pPr>
      <w:r w:rsidRPr="00E23883">
        <w:rPr>
          <w:rStyle w:val="Appelnotedebasdep"/>
          <w:sz w:val="16"/>
          <w:szCs w:val="16"/>
        </w:rPr>
        <w:footnoteRef/>
      </w:r>
      <w:r w:rsidRPr="00E23883">
        <w:rPr>
          <w:sz w:val="16"/>
          <w:szCs w:val="16"/>
        </w:rPr>
        <w:t xml:space="preserve"> Patrick Artus (2020), « </w:t>
      </w:r>
      <w:r w:rsidRPr="00E23883">
        <w:rPr>
          <w:sz w:val="16"/>
          <w:szCs w:val="16"/>
          <w:shd w:val="clear" w:color="auto" w:fill="FFFFFF"/>
        </w:rPr>
        <w:t xml:space="preserve">La crise du coronavirus sonne-t-elle la fin du capitalisme néo-libéral? », </w:t>
      </w:r>
      <w:r w:rsidRPr="00E23883">
        <w:rPr>
          <w:i/>
          <w:sz w:val="16"/>
          <w:szCs w:val="16"/>
          <w:shd w:val="clear" w:color="auto" w:fill="FFFFFF"/>
        </w:rPr>
        <w:t>Flash Économie</w:t>
      </w:r>
      <w:r w:rsidRPr="00E23883">
        <w:rPr>
          <w:sz w:val="16"/>
          <w:szCs w:val="16"/>
          <w:shd w:val="clear" w:color="auto" w:fill="FFFFFF"/>
        </w:rPr>
        <w:t>, Paris, 30 mars 2020 (</w:t>
      </w:r>
      <w:proofErr w:type="spellStart"/>
      <w:r w:rsidRPr="00E23883">
        <w:rPr>
          <w:sz w:val="16"/>
          <w:szCs w:val="16"/>
          <w:shd w:val="clear" w:color="auto" w:fill="FFFFFF"/>
        </w:rPr>
        <w:t>Natixis</w:t>
      </w:r>
      <w:proofErr w:type="spellEnd"/>
      <w:r w:rsidRPr="00E23883">
        <w:rPr>
          <w:sz w:val="16"/>
          <w:szCs w:val="16"/>
          <w:shd w:val="clear" w:color="auto" w:fill="FFFFFF"/>
        </w:rPr>
        <w:t xml:space="preserve"> Beyond Banking)</w:t>
      </w:r>
    </w:p>
    <w:p w:rsidR="00FB67F0" w:rsidRPr="00E23883" w:rsidRDefault="00DD2825" w:rsidP="00E23883">
      <w:pPr>
        <w:pStyle w:val="Paragraphedeliste"/>
        <w:ind w:left="0"/>
        <w:jc w:val="both"/>
        <w:rPr>
          <w:sz w:val="16"/>
          <w:szCs w:val="16"/>
        </w:rPr>
      </w:pPr>
      <w:hyperlink r:id="rId16" w:history="1">
        <w:r w:rsidR="00FB67F0" w:rsidRPr="00E23883">
          <w:rPr>
            <w:color w:val="0000FF"/>
            <w:sz w:val="16"/>
            <w:szCs w:val="16"/>
            <w:u w:val="single"/>
          </w:rPr>
          <w:t>https://www.research.natixis.com/Site/en/publication/m5s-lx5Bbb92bmN3Rt3wlOH-FfouhppovZfIyfsy2hw%3D</w:t>
        </w:r>
      </w:hyperlink>
      <w:r w:rsidR="00FB67F0" w:rsidRPr="00E23883">
        <w:rPr>
          <w:sz w:val="16"/>
          <w:szCs w:val="16"/>
        </w:rPr>
        <w:t xml:space="preserve">  Patrick Artus est un économiste hétérodoxe qui a publié plusieurs ouvrages Patrick Artus (2002). </w:t>
      </w:r>
      <w:r w:rsidR="00FB67F0" w:rsidRPr="00E23883">
        <w:rPr>
          <w:i/>
          <w:sz w:val="16"/>
          <w:szCs w:val="16"/>
        </w:rPr>
        <w:t>La nouvelle économie</w:t>
      </w:r>
      <w:r w:rsidR="00FB67F0" w:rsidRPr="00E23883">
        <w:rPr>
          <w:sz w:val="16"/>
          <w:szCs w:val="16"/>
        </w:rPr>
        <w:t xml:space="preserve">, Paris, La </w:t>
      </w:r>
      <w:r w:rsidR="00FB67F0">
        <w:rPr>
          <w:sz w:val="16"/>
          <w:szCs w:val="16"/>
        </w:rPr>
        <w:t>D</w:t>
      </w:r>
      <w:r w:rsidR="00FB67F0" w:rsidRPr="00E23883">
        <w:rPr>
          <w:sz w:val="16"/>
          <w:szCs w:val="16"/>
        </w:rPr>
        <w:t>écouverte (collection Repères)</w:t>
      </w:r>
      <w:r w:rsidR="00FB67F0">
        <w:rPr>
          <w:sz w:val="16"/>
          <w:szCs w:val="16"/>
        </w:rPr>
        <w:t xml:space="preserve">. Également </w:t>
      </w:r>
      <w:r w:rsidR="00FB67F0" w:rsidRPr="00E23883">
        <w:rPr>
          <w:sz w:val="16"/>
          <w:szCs w:val="16"/>
        </w:rPr>
        <w:t>Patrick Artus</w:t>
      </w:r>
      <w:r w:rsidR="00FB67F0">
        <w:rPr>
          <w:sz w:val="16"/>
          <w:szCs w:val="16"/>
        </w:rPr>
        <w:t xml:space="preserve"> et </w:t>
      </w:r>
      <w:r w:rsidR="00FB67F0" w:rsidRPr="00E23883">
        <w:rPr>
          <w:sz w:val="16"/>
          <w:szCs w:val="16"/>
        </w:rPr>
        <w:t xml:space="preserve">Marie-Paule </w:t>
      </w:r>
      <w:proofErr w:type="spellStart"/>
      <w:proofErr w:type="gramStart"/>
      <w:r w:rsidR="00FB67F0" w:rsidRPr="00E23883">
        <w:rPr>
          <w:sz w:val="16"/>
          <w:szCs w:val="16"/>
        </w:rPr>
        <w:t>Virard</w:t>
      </w:r>
      <w:proofErr w:type="spellEnd"/>
      <w:r w:rsidR="00FB67F0">
        <w:rPr>
          <w:sz w:val="16"/>
          <w:szCs w:val="16"/>
        </w:rPr>
        <w:t xml:space="preserve"> </w:t>
      </w:r>
      <w:r w:rsidR="00FB67F0" w:rsidRPr="00E23883">
        <w:rPr>
          <w:sz w:val="16"/>
          <w:szCs w:val="16"/>
        </w:rPr>
        <w:t xml:space="preserve"> (</w:t>
      </w:r>
      <w:proofErr w:type="gramEnd"/>
      <w:r w:rsidR="00FB67F0" w:rsidRPr="00E23883">
        <w:rPr>
          <w:sz w:val="16"/>
          <w:szCs w:val="16"/>
        </w:rPr>
        <w:t xml:space="preserve">2015), </w:t>
      </w:r>
      <w:r w:rsidR="00FB67F0" w:rsidRPr="00E23883">
        <w:rPr>
          <w:i/>
          <w:sz w:val="16"/>
          <w:szCs w:val="16"/>
        </w:rPr>
        <w:t>Croissance zéro. Comment éviter le chaos</w:t>
      </w:r>
      <w:r w:rsidR="00FB67F0" w:rsidRPr="00E23883">
        <w:rPr>
          <w:sz w:val="16"/>
          <w:szCs w:val="16"/>
        </w:rPr>
        <w:t xml:space="preserve">? Paris, Fayard, </w:t>
      </w:r>
    </w:p>
    <w:p w:rsidR="00FB67F0" w:rsidRDefault="00FB67F0" w:rsidP="00E23883">
      <w:pPr>
        <w:rPr>
          <w:sz w:val="20"/>
          <w:szCs w:val="20"/>
        </w:rPr>
      </w:pPr>
    </w:p>
    <w:p w:rsidR="00FB67F0" w:rsidRDefault="00FB67F0" w:rsidP="00E23883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302663843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:rsidR="00FB67F0" w:rsidRDefault="00FB67F0" w:rsidP="00FB67F0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FB67F0" w:rsidRDefault="00FB67F0" w:rsidP="00DD13E5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235323053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:rsidR="00FB67F0" w:rsidRDefault="00FB67F0" w:rsidP="00FB67F0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FB67F0" w:rsidRDefault="00FB67F0" w:rsidP="00DD13E5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559D0"/>
    <w:multiLevelType w:val="multilevel"/>
    <w:tmpl w:val="93DE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EF69EB"/>
    <w:multiLevelType w:val="multilevel"/>
    <w:tmpl w:val="5362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711454"/>
    <w:multiLevelType w:val="multilevel"/>
    <w:tmpl w:val="281E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AF33F4"/>
    <w:multiLevelType w:val="multilevel"/>
    <w:tmpl w:val="BBBC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971AA9"/>
    <w:multiLevelType w:val="multilevel"/>
    <w:tmpl w:val="F27E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EE33E2"/>
    <w:multiLevelType w:val="hybridMultilevel"/>
    <w:tmpl w:val="DF4CFE24"/>
    <w:lvl w:ilvl="0" w:tplc="0CAEB9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D166D"/>
    <w:multiLevelType w:val="multilevel"/>
    <w:tmpl w:val="FCF2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486C58"/>
    <w:multiLevelType w:val="multilevel"/>
    <w:tmpl w:val="940C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6E7792"/>
    <w:multiLevelType w:val="hybridMultilevel"/>
    <w:tmpl w:val="E306F2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D0AE7"/>
    <w:multiLevelType w:val="multilevel"/>
    <w:tmpl w:val="F68E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301F68"/>
    <w:multiLevelType w:val="multilevel"/>
    <w:tmpl w:val="34C4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29734A"/>
    <w:multiLevelType w:val="multilevel"/>
    <w:tmpl w:val="4562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704200"/>
    <w:multiLevelType w:val="hybridMultilevel"/>
    <w:tmpl w:val="57E0AF1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0"/>
  </w:num>
  <w:num w:numId="5">
    <w:abstractNumId w:val="12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7B"/>
    <w:rsid w:val="00034E88"/>
    <w:rsid w:val="000410DA"/>
    <w:rsid w:val="00047097"/>
    <w:rsid w:val="000470D7"/>
    <w:rsid w:val="00052D33"/>
    <w:rsid w:val="00055104"/>
    <w:rsid w:val="00086B1E"/>
    <w:rsid w:val="000916B5"/>
    <w:rsid w:val="00096099"/>
    <w:rsid w:val="000964B9"/>
    <w:rsid w:val="000D3337"/>
    <w:rsid w:val="00135CA0"/>
    <w:rsid w:val="00140F1D"/>
    <w:rsid w:val="00143CE4"/>
    <w:rsid w:val="00161A8B"/>
    <w:rsid w:val="00170A5E"/>
    <w:rsid w:val="001718A1"/>
    <w:rsid w:val="00186588"/>
    <w:rsid w:val="00191305"/>
    <w:rsid w:val="001A6C23"/>
    <w:rsid w:val="001A7B19"/>
    <w:rsid w:val="001B3139"/>
    <w:rsid w:val="001C0E40"/>
    <w:rsid w:val="001D3265"/>
    <w:rsid w:val="001D626E"/>
    <w:rsid w:val="001F1A47"/>
    <w:rsid w:val="001F530D"/>
    <w:rsid w:val="002006B4"/>
    <w:rsid w:val="00205D2E"/>
    <w:rsid w:val="002077C4"/>
    <w:rsid w:val="00215B06"/>
    <w:rsid w:val="002405D5"/>
    <w:rsid w:val="0024621F"/>
    <w:rsid w:val="0029101C"/>
    <w:rsid w:val="002C5587"/>
    <w:rsid w:val="002C73DF"/>
    <w:rsid w:val="002E498F"/>
    <w:rsid w:val="00331917"/>
    <w:rsid w:val="00353976"/>
    <w:rsid w:val="00356BEA"/>
    <w:rsid w:val="00380BF6"/>
    <w:rsid w:val="0038322B"/>
    <w:rsid w:val="003A11EE"/>
    <w:rsid w:val="003B14F3"/>
    <w:rsid w:val="003C5158"/>
    <w:rsid w:val="003E648E"/>
    <w:rsid w:val="00421C97"/>
    <w:rsid w:val="00444B6D"/>
    <w:rsid w:val="004457E1"/>
    <w:rsid w:val="004E1A3F"/>
    <w:rsid w:val="004E3114"/>
    <w:rsid w:val="004F7AA8"/>
    <w:rsid w:val="005072B5"/>
    <w:rsid w:val="00572714"/>
    <w:rsid w:val="00573EAD"/>
    <w:rsid w:val="005A20A5"/>
    <w:rsid w:val="00603B7E"/>
    <w:rsid w:val="0060401B"/>
    <w:rsid w:val="00615555"/>
    <w:rsid w:val="00654F91"/>
    <w:rsid w:val="0067412C"/>
    <w:rsid w:val="006757CA"/>
    <w:rsid w:val="00692235"/>
    <w:rsid w:val="006D1189"/>
    <w:rsid w:val="00737CC9"/>
    <w:rsid w:val="00745EEE"/>
    <w:rsid w:val="007676EF"/>
    <w:rsid w:val="00776DBE"/>
    <w:rsid w:val="007A220B"/>
    <w:rsid w:val="007D3C28"/>
    <w:rsid w:val="007F59EC"/>
    <w:rsid w:val="00864CEB"/>
    <w:rsid w:val="008A1A39"/>
    <w:rsid w:val="008A3DC1"/>
    <w:rsid w:val="008A759B"/>
    <w:rsid w:val="008E1B44"/>
    <w:rsid w:val="00932377"/>
    <w:rsid w:val="00935F0B"/>
    <w:rsid w:val="0096196B"/>
    <w:rsid w:val="009755AB"/>
    <w:rsid w:val="009867EC"/>
    <w:rsid w:val="009B306F"/>
    <w:rsid w:val="009B4613"/>
    <w:rsid w:val="009C4B01"/>
    <w:rsid w:val="009C61C2"/>
    <w:rsid w:val="009D11C8"/>
    <w:rsid w:val="009E5CA7"/>
    <w:rsid w:val="00A10980"/>
    <w:rsid w:val="00A370F5"/>
    <w:rsid w:val="00A6508F"/>
    <w:rsid w:val="00A76885"/>
    <w:rsid w:val="00A82024"/>
    <w:rsid w:val="00AA3284"/>
    <w:rsid w:val="00AB1B5B"/>
    <w:rsid w:val="00AB41EF"/>
    <w:rsid w:val="00AE043F"/>
    <w:rsid w:val="00B0445C"/>
    <w:rsid w:val="00B0757B"/>
    <w:rsid w:val="00B15C47"/>
    <w:rsid w:val="00B30C6C"/>
    <w:rsid w:val="00B51DD4"/>
    <w:rsid w:val="00B548C2"/>
    <w:rsid w:val="00B858D4"/>
    <w:rsid w:val="00B9356C"/>
    <w:rsid w:val="00B93636"/>
    <w:rsid w:val="00B94774"/>
    <w:rsid w:val="00B94F91"/>
    <w:rsid w:val="00BC6EE0"/>
    <w:rsid w:val="00C03EF0"/>
    <w:rsid w:val="00C11E0C"/>
    <w:rsid w:val="00C35AC8"/>
    <w:rsid w:val="00C514ED"/>
    <w:rsid w:val="00C555F2"/>
    <w:rsid w:val="00C71D3C"/>
    <w:rsid w:val="00CB2B21"/>
    <w:rsid w:val="00CC1F63"/>
    <w:rsid w:val="00D46D54"/>
    <w:rsid w:val="00D54106"/>
    <w:rsid w:val="00D6525C"/>
    <w:rsid w:val="00D718A5"/>
    <w:rsid w:val="00D73C59"/>
    <w:rsid w:val="00D815EA"/>
    <w:rsid w:val="00DD13E5"/>
    <w:rsid w:val="00DD2825"/>
    <w:rsid w:val="00E13BF0"/>
    <w:rsid w:val="00E2282F"/>
    <w:rsid w:val="00E23883"/>
    <w:rsid w:val="00E50C22"/>
    <w:rsid w:val="00E61EB8"/>
    <w:rsid w:val="00E861DE"/>
    <w:rsid w:val="00F329D6"/>
    <w:rsid w:val="00F61D10"/>
    <w:rsid w:val="00F67AE2"/>
    <w:rsid w:val="00F75951"/>
    <w:rsid w:val="00FA0594"/>
    <w:rsid w:val="00FB67F0"/>
    <w:rsid w:val="00FC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7A5EE"/>
  <w15:chartTrackingRefBased/>
  <w15:docId w15:val="{7B9A87DE-32DC-2047-AD89-AE32C4A2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B1E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C6E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B07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757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B0757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e-p">
    <w:name w:val="e-p"/>
    <w:basedOn w:val="Normal"/>
    <w:rsid w:val="00B0757B"/>
    <w:pPr>
      <w:spacing w:before="100" w:beforeAutospacing="1" w:after="100" w:afterAutospacing="1"/>
    </w:pPr>
  </w:style>
  <w:style w:type="character" w:customStyle="1" w:styleId="authors">
    <w:name w:val="authors"/>
    <w:basedOn w:val="Policepardfaut"/>
    <w:rsid w:val="00B0757B"/>
  </w:style>
  <w:style w:type="character" w:customStyle="1" w:styleId="author">
    <w:name w:val="author"/>
    <w:basedOn w:val="Policepardfaut"/>
    <w:rsid w:val="00B0757B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18A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718A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718A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718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64CEB"/>
    <w:pPr>
      <w:spacing w:before="100" w:beforeAutospacing="1" w:after="100" w:afterAutospacing="1"/>
    </w:pPr>
  </w:style>
  <w:style w:type="character" w:styleId="Mentionnonrsolue">
    <w:name w:val="Unresolved Mention"/>
    <w:basedOn w:val="Policepardfaut"/>
    <w:uiPriority w:val="99"/>
    <w:semiHidden/>
    <w:unhideWhenUsed/>
    <w:rsid w:val="00864CEB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C6E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nkinfo">
    <w:name w:val="link_info"/>
    <w:basedOn w:val="Policepardfaut"/>
    <w:rsid w:val="00BC6EE0"/>
  </w:style>
  <w:style w:type="character" w:styleId="Lienhypertextesuivivisit">
    <w:name w:val="FollowedHyperlink"/>
    <w:basedOn w:val="Policepardfaut"/>
    <w:uiPriority w:val="99"/>
    <w:semiHidden/>
    <w:unhideWhenUsed/>
    <w:rsid w:val="009867EC"/>
    <w:rPr>
      <w:color w:val="954F72" w:themeColor="followedHyperlink"/>
      <w:u w:val="single"/>
    </w:rPr>
  </w:style>
  <w:style w:type="character" w:customStyle="1" w:styleId="catalog-subtitle">
    <w:name w:val="catalog-subtitle"/>
    <w:basedOn w:val="Policepardfaut"/>
    <w:rsid w:val="00B51DD4"/>
  </w:style>
  <w:style w:type="character" w:customStyle="1" w:styleId="Titre10">
    <w:name w:val="Titre1"/>
    <w:basedOn w:val="Policepardfaut"/>
    <w:rsid w:val="00AB41EF"/>
  </w:style>
  <w:style w:type="paragraph" w:styleId="En-tte">
    <w:name w:val="header"/>
    <w:basedOn w:val="Normal"/>
    <w:link w:val="En-tteCar"/>
    <w:uiPriority w:val="99"/>
    <w:unhideWhenUsed/>
    <w:rsid w:val="00DD13E5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DD13E5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DD13E5"/>
  </w:style>
  <w:style w:type="character" w:customStyle="1" w:styleId="sc-bysbpt">
    <w:name w:val="sc-bysbpt"/>
    <w:basedOn w:val="Policepardfaut"/>
    <w:rsid w:val="00E61EB8"/>
  </w:style>
  <w:style w:type="character" w:styleId="lev">
    <w:name w:val="Strong"/>
    <w:basedOn w:val="Policepardfaut"/>
    <w:uiPriority w:val="22"/>
    <w:qFormat/>
    <w:rsid w:val="00E61EB8"/>
    <w:rPr>
      <w:b/>
      <w:bCs/>
    </w:rPr>
  </w:style>
  <w:style w:type="character" w:customStyle="1" w:styleId="apple-converted-space">
    <w:name w:val="apple-converted-space"/>
    <w:basedOn w:val="Policepardfaut"/>
    <w:rsid w:val="00CB2B21"/>
  </w:style>
  <w:style w:type="character" w:customStyle="1" w:styleId="text-danger">
    <w:name w:val="text-danger"/>
    <w:basedOn w:val="Policepardfaut"/>
    <w:rsid w:val="00086B1E"/>
  </w:style>
  <w:style w:type="character" w:customStyle="1" w:styleId="text-info">
    <w:name w:val="text-info"/>
    <w:basedOn w:val="Policepardfaut"/>
    <w:rsid w:val="00086B1E"/>
  </w:style>
  <w:style w:type="character" w:customStyle="1" w:styleId="Date1">
    <w:name w:val="Date1"/>
    <w:basedOn w:val="Policepardfaut"/>
    <w:rsid w:val="00086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7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185">
          <w:marLeft w:val="0"/>
          <w:marRight w:val="30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1870">
          <w:marLeft w:val="0"/>
          <w:marRight w:val="30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62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080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4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devoir.com/opinion/idees/576010/ce-qui-va-changer-apres-la-crise-sanitaire" TargetMode="External"/><Relationship Id="rId13" Type="http://schemas.openxmlformats.org/officeDocument/2006/relationships/hyperlink" Target="http://wedocs.unep.org/bitstream/handle/20.500.11822/9681/Climate_Change_adaptation_mitigation.pdf?sequence=3&amp;isAllowed=y" TargetMode="External"/><Relationship Id="rId3" Type="http://schemas.openxmlformats.org/officeDocument/2006/relationships/hyperlink" Target="https://www.ncbi.nlm.nih.gov/books/NBK45714/" TargetMode="External"/><Relationship Id="rId7" Type="http://schemas.openxmlformats.org/officeDocument/2006/relationships/hyperlink" Target="https://www.ledevoir.com/societe/environnement/575925/la-destruction-de-la-nature-une-source-de-pandemies" TargetMode="External"/><Relationship Id="rId12" Type="http://schemas.openxmlformats.org/officeDocument/2006/relationships/hyperlink" Target="https://ftj-ytf.org/blogue/tourisme-de-masse-versus-tourisme-alternatif" TargetMode="External"/><Relationship Id="rId2" Type="http://schemas.openxmlformats.org/officeDocument/2006/relationships/hyperlink" Target="http://www.fao.org/2019-ncov/q-and-a/fr/" TargetMode="External"/><Relationship Id="rId16" Type="http://schemas.openxmlformats.org/officeDocument/2006/relationships/hyperlink" Target="https://www.research.natixis.com/Site/en/publication/m5s-lx5Bbb92bmN3Rt3wlOH-FfouhppovZfIyfsy2hw%3D" TargetMode="External"/><Relationship Id="rId1" Type="http://schemas.openxmlformats.org/officeDocument/2006/relationships/hyperlink" Target="https://www.youtube.com/watch?v=yqwiFo82GfM" TargetMode="External"/><Relationship Id="rId6" Type="http://schemas.openxmlformats.org/officeDocument/2006/relationships/hyperlink" Target="https://www.alternatives-economiques.fr/derriere-lepidemie-crise-ecologique/00092254?utm_source=emailing&amp;utm_medium=email&amp;utm_campaign=NL_Quotidienne&amp;utm_content=30032020" TargetMode="External"/><Relationship Id="rId11" Type="http://schemas.openxmlformats.org/officeDocument/2006/relationships/hyperlink" Target="https://corpus.ulaval.ca/jspui/bitstream/20.500.11794/23961/1/29597.pdf" TargetMode="External"/><Relationship Id="rId5" Type="http://schemas.openxmlformats.org/officeDocument/2006/relationships/hyperlink" Target="https://journals.openedition.org/interventionseconomiques/3972" TargetMode="External"/><Relationship Id="rId15" Type="http://schemas.openxmlformats.org/officeDocument/2006/relationships/hyperlink" Target="https://www.lapresse.ca/debats/votre-opinion/201410/03/01-4806164-retour-a-lhospitalo-centrisme.php" TargetMode="External"/><Relationship Id="rId10" Type="http://schemas.openxmlformats.org/officeDocument/2006/relationships/hyperlink" Target="https://ici.radio-canada.ca/premiere/emissions/moteur-de-recherche/segments/chronique/89733/vacances-voyages-environnement-pollution-avion-croisiere" TargetMode="External"/><Relationship Id="rId4" Type="http://schemas.openxmlformats.org/officeDocument/2006/relationships/hyperlink" Target="http://interventionseconomiques.revues.org/2895" TargetMode="External"/><Relationship Id="rId9" Type="http://schemas.openxmlformats.org/officeDocument/2006/relationships/hyperlink" Target="https://www.lapresse.ca/debats/opinions/202003/30/01-5267179-sacrifier-des-vies-sur-lautel-de-leconomie.php" TargetMode="External"/><Relationship Id="rId14" Type="http://schemas.openxmlformats.org/officeDocument/2006/relationships/hyperlink" Target="https://www.msss.gouv.qc.ca/professionnels/soins-et-services/optilab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2080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UQAM</Company>
  <LinksUpToDate>false</LinksUpToDate>
  <CharactersWithSpaces>13500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Lévesque</dc:creator>
  <cp:keywords/>
  <dc:description/>
  <cp:lastModifiedBy>Benoît Lévesque</cp:lastModifiedBy>
  <cp:revision>3</cp:revision>
  <dcterms:created xsi:type="dcterms:W3CDTF">2020-04-02T20:54:00Z</dcterms:created>
  <dcterms:modified xsi:type="dcterms:W3CDTF">2020-04-02T21:07:00Z</dcterms:modified>
</cp:coreProperties>
</file>