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1F52C" w14:textId="77777777" w:rsidR="00715C36" w:rsidRDefault="00715C36" w:rsidP="00CC18EA">
      <w:pPr>
        <w:spacing w:line="240" w:lineRule="auto"/>
        <w:jc w:val="center"/>
        <w:rPr>
          <w:rFonts w:ascii="Trebuchet MS" w:eastAsia="Trebuchet MS" w:hAnsi="Trebuchet MS" w:cs="Trebuchet MS"/>
          <w:sz w:val="20"/>
          <w:szCs w:val="20"/>
        </w:rPr>
      </w:pPr>
    </w:p>
    <w:p w14:paraId="14733C66" w14:textId="755915D5" w:rsidR="00CC318A" w:rsidRDefault="0001001D" w:rsidP="00CC18EA">
      <w:pPr>
        <w:spacing w:line="240" w:lineRule="auto"/>
        <w:jc w:val="center"/>
      </w:pPr>
      <w:r>
        <w:rPr>
          <w:rFonts w:ascii="Trebuchet MS" w:eastAsia="Trebuchet MS" w:hAnsi="Trebuchet MS" w:cs="Trebuchet MS"/>
          <w:sz w:val="20"/>
          <w:szCs w:val="20"/>
        </w:rPr>
        <w:t>QU’EST-CE QUE LA TRANSITION JUSTE ?</w:t>
      </w:r>
    </w:p>
    <w:p w14:paraId="79F9C75E" w14:textId="2C16A3FA" w:rsidR="00CC318A" w:rsidRDefault="0721D922" w:rsidP="00CC18EA">
      <w:pPr>
        <w:spacing w:line="240" w:lineRule="auto"/>
        <w:jc w:val="center"/>
        <w:rPr>
          <w:rFonts w:ascii="Trebuchet MS" w:eastAsia="Trebuchet MS" w:hAnsi="Trebuchet MS" w:cs="Trebuchet MS"/>
          <w:sz w:val="20"/>
          <w:szCs w:val="20"/>
        </w:rPr>
      </w:pPr>
      <w:r w:rsidRPr="2FFC5273">
        <w:rPr>
          <w:rFonts w:ascii="Trebuchet MS" w:eastAsia="Trebuchet MS" w:hAnsi="Trebuchet MS" w:cs="Trebuchet MS"/>
          <w:sz w:val="20"/>
          <w:szCs w:val="20"/>
        </w:rPr>
        <w:t xml:space="preserve"> </w:t>
      </w:r>
    </w:p>
    <w:p w14:paraId="7B9D7034" w14:textId="28DF6ACB" w:rsidR="005F1D00" w:rsidRDefault="005F1D00" w:rsidP="00CC18EA">
      <w:pPr>
        <w:spacing w:line="240" w:lineRule="auto"/>
        <w:jc w:val="center"/>
      </w:pPr>
    </w:p>
    <w:p w14:paraId="1E10C45E" w14:textId="77777777" w:rsidR="005F1D00" w:rsidRDefault="005F1D00" w:rsidP="00CC18EA">
      <w:pPr>
        <w:spacing w:line="240" w:lineRule="auto"/>
        <w:jc w:val="center"/>
      </w:pPr>
    </w:p>
    <w:p w14:paraId="0A4B428C" w14:textId="77777777" w:rsidR="00CC318A" w:rsidRDefault="0721D922" w:rsidP="00CC18EA">
      <w:pPr>
        <w:spacing w:line="240" w:lineRule="auto"/>
        <w:jc w:val="center"/>
      </w:pPr>
      <w:r w:rsidRPr="2FFC5273">
        <w:rPr>
          <w:rFonts w:ascii="Trebuchet MS" w:eastAsia="Trebuchet MS" w:hAnsi="Trebuchet MS" w:cs="Trebuchet MS"/>
          <w:sz w:val="20"/>
          <w:szCs w:val="20"/>
        </w:rPr>
        <w:t xml:space="preserve"> </w:t>
      </w:r>
    </w:p>
    <w:p w14:paraId="69385C59" w14:textId="383FDD1D" w:rsidR="00CC318A" w:rsidRDefault="0721D922" w:rsidP="00CC18EA">
      <w:pPr>
        <w:spacing w:line="240" w:lineRule="auto"/>
        <w:jc w:val="center"/>
      </w:pPr>
      <w:r w:rsidRPr="2FFC5273">
        <w:rPr>
          <w:rFonts w:ascii="Trebuchet MS" w:eastAsia="Trebuchet MS" w:hAnsi="Trebuchet MS" w:cs="Trebuchet MS"/>
          <w:sz w:val="20"/>
          <w:szCs w:val="20"/>
        </w:rPr>
        <w:t xml:space="preserve">Par </w:t>
      </w:r>
    </w:p>
    <w:p w14:paraId="69D31590" w14:textId="28E551D7" w:rsidR="00CC318A" w:rsidRDefault="18C7BC50" w:rsidP="00CC18EA">
      <w:pPr>
        <w:spacing w:line="240" w:lineRule="auto"/>
        <w:jc w:val="center"/>
        <w:rPr>
          <w:rFonts w:ascii="Trebuchet MS" w:eastAsia="Trebuchet MS" w:hAnsi="Trebuchet MS" w:cs="Trebuchet MS"/>
          <w:sz w:val="20"/>
          <w:szCs w:val="20"/>
        </w:rPr>
      </w:pPr>
      <w:r w:rsidRPr="6B1FA6FC">
        <w:rPr>
          <w:rFonts w:ascii="Trebuchet MS" w:eastAsia="Trebuchet MS" w:hAnsi="Trebuchet MS" w:cs="Trebuchet MS"/>
          <w:sz w:val="20"/>
          <w:szCs w:val="20"/>
        </w:rPr>
        <w:t>Jessica Baril</w:t>
      </w:r>
    </w:p>
    <w:p w14:paraId="358AF905" w14:textId="79F2459A" w:rsidR="00CC318A" w:rsidRDefault="0721D922" w:rsidP="00CC18EA">
      <w:pPr>
        <w:spacing w:line="240" w:lineRule="auto"/>
        <w:jc w:val="center"/>
      </w:pPr>
      <w:r w:rsidRPr="2FFC5273">
        <w:rPr>
          <w:rFonts w:ascii="Trebuchet MS" w:eastAsia="Trebuchet MS" w:hAnsi="Trebuchet MS" w:cs="Trebuchet MS"/>
          <w:sz w:val="20"/>
          <w:szCs w:val="20"/>
        </w:rPr>
        <w:t xml:space="preserve"> </w:t>
      </w:r>
    </w:p>
    <w:p w14:paraId="0EF6076B" w14:textId="27236BCE" w:rsidR="00CC318A" w:rsidRDefault="0721D922" w:rsidP="00CC18EA">
      <w:pPr>
        <w:spacing w:line="240" w:lineRule="auto"/>
        <w:jc w:val="center"/>
        <w:rPr>
          <w:rFonts w:ascii="Trebuchet MS" w:eastAsia="Trebuchet MS" w:hAnsi="Trebuchet MS" w:cs="Trebuchet MS"/>
          <w:sz w:val="20"/>
          <w:szCs w:val="20"/>
        </w:rPr>
      </w:pPr>
      <w:r w:rsidRPr="2FFC5273">
        <w:rPr>
          <w:rFonts w:ascii="Trebuchet MS" w:eastAsia="Trebuchet MS" w:hAnsi="Trebuchet MS" w:cs="Trebuchet MS"/>
          <w:sz w:val="20"/>
          <w:szCs w:val="20"/>
        </w:rPr>
        <w:t xml:space="preserve"> </w:t>
      </w:r>
    </w:p>
    <w:p w14:paraId="14EB7B21" w14:textId="77777777" w:rsidR="005F1D00" w:rsidRDefault="005F1D00" w:rsidP="00CC18EA">
      <w:pPr>
        <w:spacing w:line="240" w:lineRule="auto"/>
        <w:jc w:val="center"/>
      </w:pPr>
    </w:p>
    <w:p w14:paraId="204BF911" w14:textId="7BDC5A4B" w:rsidR="00CC318A" w:rsidRDefault="00CC318A" w:rsidP="00CC18EA">
      <w:pPr>
        <w:spacing w:line="240" w:lineRule="auto"/>
      </w:pPr>
    </w:p>
    <w:p w14:paraId="35587FDC" w14:textId="685D927E" w:rsidR="00A065B4" w:rsidRDefault="00715C36" w:rsidP="00A065B4">
      <w:pPr>
        <w:jc w:val="center"/>
        <w:rPr>
          <w:lang w:val="fr-CA"/>
        </w:rPr>
      </w:pPr>
      <w:r w:rsidRPr="00715C36">
        <w:t xml:space="preserve">Résumé </w:t>
      </w:r>
      <w:r w:rsidR="0001001D">
        <w:t>de lecture</w:t>
      </w:r>
      <w:r w:rsidR="00A065B4">
        <w:t xml:space="preserve"> de l’article « </w:t>
      </w:r>
      <w:r w:rsidR="00A065B4" w:rsidRPr="00925EDE">
        <w:rPr>
          <w:lang w:val="fr-CA"/>
        </w:rPr>
        <w:t>Qu’est-ce que la tran</w:t>
      </w:r>
      <w:r w:rsidR="00A065B4">
        <w:rPr>
          <w:lang w:val="fr-CA"/>
        </w:rPr>
        <w:t xml:space="preserve">sition </w:t>
      </w:r>
      <w:proofErr w:type="gramStart"/>
      <w:r w:rsidR="00A065B4">
        <w:rPr>
          <w:lang w:val="fr-CA"/>
        </w:rPr>
        <w:t>juste?</w:t>
      </w:r>
      <w:proofErr w:type="gramEnd"/>
      <w:r w:rsidR="00A065B4">
        <w:rPr>
          <w:lang w:val="fr-CA"/>
        </w:rPr>
        <w:t xml:space="preserve"> » publié en 2020 par l’Institut de recherche et d’informations socioéconomiques (IRIS)</w:t>
      </w:r>
    </w:p>
    <w:p w14:paraId="4CDF4704" w14:textId="1F2DE2B5" w:rsidR="00715C36" w:rsidRPr="00A065B4" w:rsidRDefault="00715C36" w:rsidP="00715C36">
      <w:pPr>
        <w:spacing w:line="240" w:lineRule="auto"/>
        <w:jc w:val="center"/>
        <w:rPr>
          <w:lang w:val="fr-CA"/>
        </w:rPr>
      </w:pPr>
    </w:p>
    <w:p w14:paraId="159B216E" w14:textId="68C9D3D9" w:rsidR="00CC318A" w:rsidRDefault="0721D922" w:rsidP="00A065B4">
      <w:pPr>
        <w:spacing w:line="240" w:lineRule="auto"/>
        <w:jc w:val="center"/>
      </w:pPr>
      <w:r w:rsidRPr="2FFC5273">
        <w:rPr>
          <w:rFonts w:ascii="Trebuchet MS" w:eastAsia="Trebuchet MS" w:hAnsi="Trebuchet MS" w:cs="Trebuchet MS"/>
          <w:sz w:val="20"/>
          <w:szCs w:val="20"/>
        </w:rPr>
        <w:t xml:space="preserve"> </w:t>
      </w:r>
    </w:p>
    <w:p w14:paraId="1DF28409" w14:textId="77777777" w:rsidR="005F1D00" w:rsidRDefault="005F1D00" w:rsidP="00CC18EA">
      <w:pPr>
        <w:spacing w:line="240" w:lineRule="auto"/>
      </w:pPr>
    </w:p>
    <w:p w14:paraId="30B9A22C" w14:textId="69CEF277" w:rsidR="00CC318A" w:rsidRDefault="0721D922" w:rsidP="00CC18EA">
      <w:pPr>
        <w:spacing w:line="240" w:lineRule="auto"/>
        <w:jc w:val="center"/>
      </w:pPr>
      <w:r w:rsidRPr="2FFC5273">
        <w:rPr>
          <w:rFonts w:ascii="Trebuchet MS" w:eastAsia="Trebuchet MS" w:hAnsi="Trebuchet MS" w:cs="Trebuchet MS"/>
          <w:sz w:val="20"/>
          <w:szCs w:val="20"/>
        </w:rPr>
        <w:t xml:space="preserve"> </w:t>
      </w:r>
    </w:p>
    <w:p w14:paraId="6D367B42" w14:textId="3AB39314" w:rsidR="00CC318A" w:rsidRDefault="0721D922" w:rsidP="00CC18EA">
      <w:pPr>
        <w:spacing w:line="240" w:lineRule="auto"/>
        <w:jc w:val="center"/>
      </w:pPr>
      <w:r w:rsidRPr="2FFC5273">
        <w:rPr>
          <w:rFonts w:ascii="Trebuchet MS" w:eastAsia="Trebuchet MS" w:hAnsi="Trebuchet MS" w:cs="Trebuchet MS"/>
          <w:sz w:val="20"/>
          <w:szCs w:val="20"/>
        </w:rPr>
        <w:t>Remis à Alain Webster</w:t>
      </w:r>
    </w:p>
    <w:p w14:paraId="08D97E0B" w14:textId="02754B40" w:rsidR="00CC318A" w:rsidRDefault="0721D922" w:rsidP="00CC18EA">
      <w:pPr>
        <w:spacing w:line="240" w:lineRule="auto"/>
        <w:jc w:val="center"/>
        <w:rPr>
          <w:rFonts w:ascii="Trebuchet MS" w:eastAsia="Trebuchet MS" w:hAnsi="Trebuchet MS" w:cs="Trebuchet MS"/>
          <w:sz w:val="20"/>
          <w:szCs w:val="20"/>
        </w:rPr>
      </w:pPr>
      <w:r w:rsidRPr="2FFC5273">
        <w:rPr>
          <w:rFonts w:ascii="Trebuchet MS" w:eastAsia="Trebuchet MS" w:hAnsi="Trebuchet MS" w:cs="Trebuchet MS"/>
          <w:sz w:val="20"/>
          <w:szCs w:val="20"/>
        </w:rPr>
        <w:t xml:space="preserve"> </w:t>
      </w:r>
    </w:p>
    <w:p w14:paraId="68D47724" w14:textId="77777777" w:rsidR="005F1D00" w:rsidRDefault="005F1D00" w:rsidP="00CC18EA">
      <w:pPr>
        <w:spacing w:line="240" w:lineRule="auto"/>
        <w:jc w:val="center"/>
      </w:pPr>
    </w:p>
    <w:p w14:paraId="27706A84" w14:textId="2CAD0FC3" w:rsidR="00CC318A" w:rsidRDefault="0721D922" w:rsidP="00CC18EA">
      <w:pPr>
        <w:spacing w:line="240" w:lineRule="auto"/>
      </w:pPr>
      <w:r w:rsidRPr="2FFC5273">
        <w:rPr>
          <w:rFonts w:ascii="Trebuchet MS" w:eastAsia="Trebuchet MS" w:hAnsi="Trebuchet MS" w:cs="Trebuchet MS"/>
          <w:sz w:val="20"/>
          <w:szCs w:val="20"/>
        </w:rPr>
        <w:t xml:space="preserve"> </w:t>
      </w:r>
    </w:p>
    <w:p w14:paraId="003439B8" w14:textId="4E7C068D" w:rsidR="00CC318A" w:rsidRDefault="0721D922" w:rsidP="00CC18EA">
      <w:pPr>
        <w:spacing w:line="240" w:lineRule="auto"/>
        <w:jc w:val="center"/>
      </w:pPr>
      <w:r w:rsidRPr="2FFC5273">
        <w:rPr>
          <w:rFonts w:ascii="Trebuchet MS" w:eastAsia="Trebuchet MS" w:hAnsi="Trebuchet MS" w:cs="Trebuchet MS"/>
          <w:sz w:val="20"/>
          <w:szCs w:val="20"/>
        </w:rPr>
        <w:t xml:space="preserve">Dans le cadre du cours ENV730 </w:t>
      </w:r>
      <w:r w:rsidR="00715C36">
        <w:rPr>
          <w:rFonts w:ascii="Trebuchet MS" w:eastAsia="Trebuchet MS" w:hAnsi="Trebuchet MS" w:cs="Trebuchet MS"/>
          <w:sz w:val="20"/>
          <w:szCs w:val="20"/>
        </w:rPr>
        <w:t>É</w:t>
      </w:r>
      <w:r w:rsidRPr="2FFC5273">
        <w:rPr>
          <w:rFonts w:ascii="Trebuchet MS" w:eastAsia="Trebuchet MS" w:hAnsi="Trebuchet MS" w:cs="Trebuchet MS"/>
          <w:sz w:val="20"/>
          <w:szCs w:val="20"/>
        </w:rPr>
        <w:t>conomie de l’environnement</w:t>
      </w:r>
    </w:p>
    <w:p w14:paraId="69E8E44F" w14:textId="7BC0023E" w:rsidR="00CC318A" w:rsidRDefault="0721D922" w:rsidP="00CC18EA">
      <w:pPr>
        <w:spacing w:line="240" w:lineRule="auto"/>
        <w:rPr>
          <w:rFonts w:ascii="Trebuchet MS" w:eastAsia="Trebuchet MS" w:hAnsi="Trebuchet MS" w:cs="Trebuchet MS"/>
          <w:sz w:val="20"/>
          <w:szCs w:val="20"/>
        </w:rPr>
      </w:pPr>
      <w:r w:rsidRPr="2FFC5273">
        <w:rPr>
          <w:rFonts w:ascii="Trebuchet MS" w:eastAsia="Trebuchet MS" w:hAnsi="Trebuchet MS" w:cs="Trebuchet MS"/>
          <w:sz w:val="20"/>
          <w:szCs w:val="20"/>
        </w:rPr>
        <w:t xml:space="preserve"> </w:t>
      </w:r>
    </w:p>
    <w:p w14:paraId="1022EE7A" w14:textId="77777777" w:rsidR="005F1D00" w:rsidRDefault="005F1D00" w:rsidP="00CC18EA">
      <w:pPr>
        <w:spacing w:line="240" w:lineRule="auto"/>
      </w:pPr>
    </w:p>
    <w:p w14:paraId="090F4B3A" w14:textId="6B709C18" w:rsidR="00CC318A" w:rsidRDefault="0721D922" w:rsidP="00CC18EA">
      <w:pPr>
        <w:spacing w:line="240" w:lineRule="auto"/>
      </w:pPr>
      <w:r w:rsidRPr="2FFC5273">
        <w:rPr>
          <w:rFonts w:ascii="Trebuchet MS" w:eastAsia="Trebuchet MS" w:hAnsi="Trebuchet MS" w:cs="Trebuchet MS"/>
          <w:sz w:val="20"/>
          <w:szCs w:val="20"/>
        </w:rPr>
        <w:t xml:space="preserve"> </w:t>
      </w:r>
    </w:p>
    <w:p w14:paraId="6FBAC201" w14:textId="563A90D7" w:rsidR="00CC318A" w:rsidRDefault="0721D922" w:rsidP="00CC18EA">
      <w:pPr>
        <w:spacing w:line="240" w:lineRule="auto"/>
        <w:jc w:val="center"/>
      </w:pPr>
      <w:r w:rsidRPr="2FFC5273">
        <w:rPr>
          <w:rFonts w:ascii="Trebuchet MS" w:eastAsia="Trebuchet MS" w:hAnsi="Trebuchet MS" w:cs="Trebuchet MS"/>
          <w:sz w:val="20"/>
          <w:szCs w:val="20"/>
        </w:rPr>
        <w:t>MAITRISE EN ENVIRONNEMENT</w:t>
      </w:r>
    </w:p>
    <w:p w14:paraId="7FD73162" w14:textId="6BA3825D" w:rsidR="00CC318A" w:rsidRDefault="0721D922" w:rsidP="00CC18EA">
      <w:pPr>
        <w:spacing w:line="240" w:lineRule="auto"/>
        <w:jc w:val="center"/>
      </w:pPr>
      <w:r w:rsidRPr="2FFC5273">
        <w:rPr>
          <w:rFonts w:ascii="Trebuchet MS" w:eastAsia="Trebuchet MS" w:hAnsi="Trebuchet MS" w:cs="Trebuchet MS"/>
          <w:sz w:val="20"/>
          <w:szCs w:val="20"/>
        </w:rPr>
        <w:t>UNIVERSITÉ DE SHERBROOKE</w:t>
      </w:r>
    </w:p>
    <w:p w14:paraId="1FAABACF" w14:textId="08B0DD5E" w:rsidR="00CC318A" w:rsidRDefault="0721D922" w:rsidP="00CC18EA">
      <w:pPr>
        <w:spacing w:line="240" w:lineRule="auto"/>
        <w:jc w:val="center"/>
      </w:pPr>
      <w:r w:rsidRPr="2FFC5273">
        <w:rPr>
          <w:rFonts w:ascii="Trebuchet MS" w:eastAsia="Trebuchet MS" w:hAnsi="Trebuchet MS" w:cs="Trebuchet MS"/>
          <w:sz w:val="20"/>
          <w:szCs w:val="20"/>
        </w:rPr>
        <w:t xml:space="preserve"> </w:t>
      </w:r>
    </w:p>
    <w:p w14:paraId="11CE88AF" w14:textId="1621110E" w:rsidR="00CC318A" w:rsidRDefault="0721D922" w:rsidP="00CC18EA">
      <w:pPr>
        <w:spacing w:line="240" w:lineRule="auto"/>
        <w:jc w:val="center"/>
      </w:pPr>
      <w:r w:rsidRPr="2FFC5273">
        <w:rPr>
          <w:rFonts w:ascii="Trebuchet MS" w:eastAsia="Trebuchet MS" w:hAnsi="Trebuchet MS" w:cs="Trebuchet MS"/>
          <w:sz w:val="20"/>
          <w:szCs w:val="20"/>
        </w:rPr>
        <w:t xml:space="preserve"> </w:t>
      </w:r>
    </w:p>
    <w:p w14:paraId="730F059B" w14:textId="3A16916B" w:rsidR="00CC318A" w:rsidRDefault="0721D922" w:rsidP="00CC18EA">
      <w:pPr>
        <w:spacing w:line="240" w:lineRule="auto"/>
        <w:jc w:val="center"/>
      </w:pPr>
      <w:r w:rsidRPr="56B532F2">
        <w:rPr>
          <w:rFonts w:ascii="Trebuchet MS" w:eastAsia="Trebuchet MS" w:hAnsi="Trebuchet MS" w:cs="Trebuchet MS"/>
          <w:sz w:val="20"/>
          <w:szCs w:val="20"/>
        </w:rPr>
        <w:t xml:space="preserve"> </w:t>
      </w:r>
    </w:p>
    <w:p w14:paraId="321A6778" w14:textId="54D54014" w:rsidR="000E1D9E" w:rsidRPr="00CC18EA" w:rsidRDefault="00E15BDB" w:rsidP="00CC18EA">
      <w:pPr>
        <w:spacing w:line="240" w:lineRule="auto"/>
        <w:jc w:val="center"/>
        <w:rPr>
          <w:rFonts w:ascii="Trebuchet MS" w:eastAsia="Trebuchet MS" w:hAnsi="Trebuchet MS" w:cs="Trebuchet MS"/>
          <w:sz w:val="20"/>
          <w:szCs w:val="20"/>
        </w:rPr>
      </w:pPr>
      <w:r>
        <w:rPr>
          <w:rFonts w:ascii="Trebuchet MS" w:eastAsia="Trebuchet MS" w:hAnsi="Trebuchet MS" w:cs="Trebuchet MS"/>
          <w:sz w:val="20"/>
          <w:szCs w:val="20"/>
        </w:rPr>
        <w:t>15</w:t>
      </w:r>
      <w:r w:rsidR="0721D922" w:rsidRPr="56B532F2">
        <w:rPr>
          <w:rFonts w:ascii="Trebuchet MS" w:eastAsia="Trebuchet MS" w:hAnsi="Trebuchet MS" w:cs="Trebuchet MS"/>
          <w:sz w:val="20"/>
          <w:szCs w:val="20"/>
        </w:rPr>
        <w:t xml:space="preserve"> </w:t>
      </w:r>
      <w:r w:rsidR="00715C36">
        <w:rPr>
          <w:rFonts w:ascii="Trebuchet MS" w:eastAsia="Trebuchet MS" w:hAnsi="Trebuchet MS" w:cs="Trebuchet MS"/>
          <w:sz w:val="20"/>
          <w:szCs w:val="20"/>
        </w:rPr>
        <w:t>mars</w:t>
      </w:r>
      <w:r w:rsidR="0721D922" w:rsidRPr="56B532F2">
        <w:rPr>
          <w:rFonts w:ascii="Trebuchet MS" w:eastAsia="Trebuchet MS" w:hAnsi="Trebuchet MS" w:cs="Trebuchet MS"/>
          <w:sz w:val="20"/>
          <w:szCs w:val="20"/>
        </w:rPr>
        <w:t xml:space="preserve"> 2023</w:t>
      </w:r>
      <w:r w:rsidR="00B76612" w:rsidRPr="56B532F2">
        <w:rPr>
          <w:rFonts w:ascii="Trebuchet MS" w:eastAsia="Trebuchet MS" w:hAnsi="Trebuchet MS" w:cs="Trebuchet MS"/>
          <w:sz w:val="20"/>
          <w:szCs w:val="20"/>
        </w:rPr>
        <w:t xml:space="preserve"> </w:t>
      </w:r>
    </w:p>
    <w:p w14:paraId="5AE4FA31" w14:textId="21513D97" w:rsidR="00715C36" w:rsidRDefault="005F1D00" w:rsidP="00715C36">
      <w:r>
        <w:br w:type="page"/>
      </w:r>
    </w:p>
    <w:p w14:paraId="166C77B2" w14:textId="79A7D794" w:rsidR="0001001D" w:rsidRDefault="00C73EFD" w:rsidP="0001001D">
      <w:pPr>
        <w:pStyle w:val="Titre1"/>
      </w:pPr>
      <w:r>
        <w:lastRenderedPageBreak/>
        <w:t xml:space="preserve">1. </w:t>
      </w:r>
      <w:r w:rsidR="0001001D">
        <w:t>Qu’est-ce que la transition juste ?</w:t>
      </w:r>
    </w:p>
    <w:p w14:paraId="6DF0DD78" w14:textId="0E800B72" w:rsidR="0001001D" w:rsidRDefault="0001001D" w:rsidP="0001001D">
      <w:r>
        <w:t xml:space="preserve">On peut remonter aux années 1970 pour </w:t>
      </w:r>
      <w:r w:rsidR="0038024C">
        <w:t>retrouver</w:t>
      </w:r>
      <w:r>
        <w:t xml:space="preserve"> des voix critiques du développement économique et de son impact sur l’environnement. La publication en 1972 par le Club de Rome du rapport Halte à la croissance avait offert un aperçu percutant des conséquences environnementales, sociales et démographiques de la poursuite effrénée de l’exploitation des ressources planétaires et de la production industrielle. La même année, les États du monde entier réunis sous l’égide des Nations unies se penchaient pour la première fois, dans le cadre du premier Sommet de la Terre, sur certains des enjeux écologiques auxquels tous étaient confrontés.</w:t>
      </w:r>
      <w:r w:rsidR="0038024C">
        <w:t xml:space="preserve"> </w:t>
      </w:r>
      <w:r>
        <w:t xml:space="preserve">Ces nouvelles préoccupations ont amené l’ONU à mettre sur pied la Commission mondiale sur l’environnement et le développement, dont les travaux </w:t>
      </w:r>
      <w:r w:rsidR="0038024C">
        <w:t xml:space="preserve">ont </w:t>
      </w:r>
      <w:r w:rsidR="00C80CE5">
        <w:t>jeté</w:t>
      </w:r>
      <w:r>
        <w:t xml:space="preserve"> les bases de l’idée de développement durable</w:t>
      </w:r>
      <w:r w:rsidR="0038024C">
        <w:t>,</w:t>
      </w:r>
      <w:r>
        <w:t xml:space="preserve"> qui consiste, selon une définition proposée par le gouvernement du Québec, en</w:t>
      </w:r>
      <w:proofErr w:type="gramStart"/>
      <w:r>
        <w:t xml:space="preserve"> «un</w:t>
      </w:r>
      <w:proofErr w:type="gramEnd"/>
      <w:r>
        <w:t xml:space="preserve"> développement qui répond aux besoins du présent sans compromettre la capacité des générations futures à répondre aux leurs.</w:t>
      </w:r>
    </w:p>
    <w:p w14:paraId="3998715E" w14:textId="1AA40599" w:rsidR="000F7033" w:rsidRDefault="0001001D" w:rsidP="0001001D">
      <w:r>
        <w:t>La notion de transition juste apparaît à l’époque dans le but de dépasser cette opposition entre emplois et environnement et de montrer que le passage à une économie faible en émissions de carbone ou « décarbonisée » n’est pas synonyme de chômage, au contraire</w:t>
      </w:r>
      <w:r w:rsidR="0038024C">
        <w:t>.</w:t>
      </w:r>
    </w:p>
    <w:p w14:paraId="0D89C04E" w14:textId="505677CF" w:rsidR="0001001D" w:rsidRDefault="00C73EFD" w:rsidP="0001001D">
      <w:pPr>
        <w:pStyle w:val="Titre1"/>
      </w:pPr>
      <w:r>
        <w:t xml:space="preserve">2. </w:t>
      </w:r>
      <w:r w:rsidR="004E08DC">
        <w:t>Les d</w:t>
      </w:r>
      <w:r w:rsidR="009D1FA5">
        <w:t>ifférentes approches de la transition juste</w:t>
      </w:r>
    </w:p>
    <w:p w14:paraId="6A03C16B" w14:textId="77777777" w:rsidR="00C80CE5" w:rsidRDefault="009D1FA5" w:rsidP="009D1FA5">
      <w:pPr>
        <w:rPr>
          <w:lang w:val="fr-CA"/>
        </w:rPr>
      </w:pPr>
      <w:r w:rsidRPr="009D1FA5">
        <w:rPr>
          <w:lang w:val="fr-CA"/>
        </w:rPr>
        <w:t xml:space="preserve">La notion de transition juste fait </w:t>
      </w:r>
      <w:r w:rsidR="009E6472">
        <w:rPr>
          <w:lang w:val="fr-CA"/>
        </w:rPr>
        <w:t>n</w:t>
      </w:r>
      <w:r>
        <w:rPr>
          <w:lang w:val="fr-CA"/>
        </w:rPr>
        <w:t>é</w:t>
      </w:r>
      <w:r w:rsidRPr="009D1FA5">
        <w:rPr>
          <w:lang w:val="fr-CA"/>
        </w:rPr>
        <w:t>anmoins l’objet de</w:t>
      </w:r>
      <w:r>
        <w:rPr>
          <w:lang w:val="fr-CA"/>
        </w:rPr>
        <w:t xml:space="preserve"> </w:t>
      </w:r>
      <w:r w:rsidRPr="009D1FA5">
        <w:rPr>
          <w:lang w:val="fr-CA"/>
        </w:rPr>
        <w:t>d</w:t>
      </w:r>
      <w:r>
        <w:rPr>
          <w:lang w:val="fr-CA"/>
        </w:rPr>
        <w:t>é</w:t>
      </w:r>
      <w:r w:rsidRPr="009D1FA5">
        <w:rPr>
          <w:lang w:val="fr-CA"/>
        </w:rPr>
        <w:t>bats qui portent tant sur les contours de la transition</w:t>
      </w:r>
      <w:r>
        <w:rPr>
          <w:lang w:val="fr-CA"/>
        </w:rPr>
        <w:t xml:space="preserve"> </w:t>
      </w:r>
      <w:r w:rsidRPr="009D1FA5">
        <w:rPr>
          <w:lang w:val="fr-CA"/>
        </w:rPr>
        <w:t>que sur les crit</w:t>
      </w:r>
      <w:r w:rsidR="009E6472">
        <w:rPr>
          <w:lang w:val="fr-CA"/>
        </w:rPr>
        <w:t>è</w:t>
      </w:r>
      <w:r w:rsidRPr="009D1FA5">
        <w:rPr>
          <w:lang w:val="fr-CA"/>
        </w:rPr>
        <w:t xml:space="preserve">res </w:t>
      </w:r>
      <w:r w:rsidR="009E6472">
        <w:rPr>
          <w:lang w:val="fr-CA"/>
        </w:rPr>
        <w:t>à</w:t>
      </w:r>
      <w:r w:rsidRPr="009D1FA5">
        <w:rPr>
          <w:lang w:val="fr-CA"/>
        </w:rPr>
        <w:t xml:space="preserve"> prendre en compte dans</w:t>
      </w:r>
      <w:r>
        <w:rPr>
          <w:lang w:val="fr-CA"/>
        </w:rPr>
        <w:t xml:space="preserve"> </w:t>
      </w:r>
      <w:r w:rsidRPr="009D1FA5">
        <w:rPr>
          <w:lang w:val="fr-CA"/>
        </w:rPr>
        <w:t xml:space="preserve">sa mise en </w:t>
      </w:r>
      <w:r w:rsidR="009E6472" w:rsidRPr="009D1FA5">
        <w:rPr>
          <w:lang w:val="fr-CA"/>
        </w:rPr>
        <w:t>œuvre</w:t>
      </w:r>
      <w:r w:rsidRPr="009D1FA5">
        <w:rPr>
          <w:lang w:val="fr-CA"/>
        </w:rPr>
        <w:t xml:space="preserve">. </w:t>
      </w:r>
      <w:r w:rsidR="00CD7B8E" w:rsidRPr="009D1FA5">
        <w:rPr>
          <w:lang w:val="fr-CA"/>
        </w:rPr>
        <w:t>La d</w:t>
      </w:r>
      <w:r w:rsidR="00CD7B8E">
        <w:rPr>
          <w:lang w:val="fr-CA"/>
        </w:rPr>
        <w:t>é</w:t>
      </w:r>
      <w:r w:rsidR="00CD7B8E" w:rsidRPr="009D1FA5">
        <w:rPr>
          <w:lang w:val="fr-CA"/>
        </w:rPr>
        <w:t>signation des industries polluantes,</w:t>
      </w:r>
      <w:r w:rsidR="00CD7B8E">
        <w:rPr>
          <w:lang w:val="fr-CA"/>
        </w:rPr>
        <w:t xml:space="preserve"> </w:t>
      </w:r>
      <w:r w:rsidR="00CD7B8E" w:rsidRPr="009D1FA5">
        <w:rPr>
          <w:lang w:val="fr-CA"/>
        </w:rPr>
        <w:t>la conversion des travailleurs et travailleuses qui</w:t>
      </w:r>
      <w:r w:rsidR="00CD7B8E">
        <w:rPr>
          <w:lang w:val="fr-CA"/>
        </w:rPr>
        <w:t xml:space="preserve"> </w:t>
      </w:r>
      <w:r w:rsidR="00CD7B8E" w:rsidRPr="009D1FA5">
        <w:rPr>
          <w:lang w:val="fr-CA"/>
        </w:rPr>
        <w:t>en d</w:t>
      </w:r>
      <w:r w:rsidR="00CD7B8E">
        <w:rPr>
          <w:lang w:val="fr-CA"/>
        </w:rPr>
        <w:t>é</w:t>
      </w:r>
      <w:r w:rsidR="00CD7B8E" w:rsidRPr="009D1FA5">
        <w:rPr>
          <w:lang w:val="fr-CA"/>
        </w:rPr>
        <w:t>pendent, les moyens de cr</w:t>
      </w:r>
      <w:r w:rsidR="00CD7B8E">
        <w:rPr>
          <w:lang w:val="fr-CA"/>
        </w:rPr>
        <w:t>é</w:t>
      </w:r>
      <w:r w:rsidR="00CD7B8E" w:rsidRPr="009D1FA5">
        <w:rPr>
          <w:lang w:val="fr-CA"/>
        </w:rPr>
        <w:t>er des emplois qui améliorent</w:t>
      </w:r>
      <w:r w:rsidR="00CD7B8E">
        <w:rPr>
          <w:lang w:val="fr-CA"/>
        </w:rPr>
        <w:t xml:space="preserve"> </w:t>
      </w:r>
      <w:r w:rsidR="00CD7B8E" w:rsidRPr="009D1FA5">
        <w:rPr>
          <w:lang w:val="fr-CA"/>
        </w:rPr>
        <w:t>les conditions de vie et de travail des salari</w:t>
      </w:r>
      <w:r w:rsidR="00CD7B8E">
        <w:rPr>
          <w:lang w:val="fr-CA"/>
        </w:rPr>
        <w:t>é(e)</w:t>
      </w:r>
      <w:r w:rsidR="00CD7B8E" w:rsidRPr="009D1FA5">
        <w:rPr>
          <w:lang w:val="fr-CA"/>
        </w:rPr>
        <w:t>s,</w:t>
      </w:r>
      <w:r w:rsidR="00CD7B8E">
        <w:rPr>
          <w:lang w:val="fr-CA"/>
        </w:rPr>
        <w:t xml:space="preserve"> </w:t>
      </w:r>
      <w:r w:rsidR="00CD7B8E" w:rsidRPr="009D1FA5">
        <w:rPr>
          <w:lang w:val="fr-CA"/>
        </w:rPr>
        <w:t>de donner acc</w:t>
      </w:r>
      <w:r w:rsidR="00CD7B8E">
        <w:rPr>
          <w:lang w:val="fr-CA"/>
        </w:rPr>
        <w:t>è</w:t>
      </w:r>
      <w:r w:rsidR="00CD7B8E" w:rsidRPr="009D1FA5">
        <w:rPr>
          <w:lang w:val="fr-CA"/>
        </w:rPr>
        <w:t xml:space="preserve">s aux </w:t>
      </w:r>
      <w:r w:rsidR="00CD7B8E">
        <w:rPr>
          <w:lang w:val="fr-CA"/>
        </w:rPr>
        <w:t>personnes</w:t>
      </w:r>
      <w:r w:rsidR="00CD7B8E" w:rsidRPr="009D1FA5">
        <w:rPr>
          <w:lang w:val="fr-CA"/>
        </w:rPr>
        <w:t xml:space="preserve"> d</w:t>
      </w:r>
      <w:r w:rsidR="00CD7B8E">
        <w:rPr>
          <w:lang w:val="fr-CA"/>
        </w:rPr>
        <w:t>é</w:t>
      </w:r>
      <w:r w:rsidR="00CD7B8E" w:rsidRPr="009D1FA5">
        <w:rPr>
          <w:lang w:val="fr-CA"/>
        </w:rPr>
        <w:t>savantag</w:t>
      </w:r>
      <w:r w:rsidR="00CD7B8E">
        <w:rPr>
          <w:lang w:val="fr-CA"/>
        </w:rPr>
        <w:t>é(</w:t>
      </w:r>
      <w:r w:rsidR="00CD7B8E" w:rsidRPr="009D1FA5">
        <w:rPr>
          <w:lang w:val="fr-CA"/>
        </w:rPr>
        <w:t>e</w:t>
      </w:r>
      <w:r w:rsidR="00CD7B8E">
        <w:rPr>
          <w:lang w:val="fr-CA"/>
        </w:rPr>
        <w:t>)</w:t>
      </w:r>
      <w:r w:rsidR="00CD7B8E" w:rsidRPr="009D1FA5">
        <w:rPr>
          <w:lang w:val="fr-CA"/>
        </w:rPr>
        <w:t>s</w:t>
      </w:r>
      <w:r w:rsidR="00CD7B8E">
        <w:rPr>
          <w:lang w:val="fr-CA"/>
        </w:rPr>
        <w:t xml:space="preserve"> à</w:t>
      </w:r>
      <w:r w:rsidR="00CD7B8E" w:rsidRPr="009D1FA5">
        <w:rPr>
          <w:lang w:val="fr-CA"/>
        </w:rPr>
        <w:t xml:space="preserve"> des emplois de qualit</w:t>
      </w:r>
      <w:r w:rsidR="00CD7B8E">
        <w:rPr>
          <w:lang w:val="fr-CA"/>
        </w:rPr>
        <w:t xml:space="preserve">é </w:t>
      </w:r>
      <w:r w:rsidR="00CD7B8E" w:rsidRPr="009D1FA5">
        <w:rPr>
          <w:lang w:val="fr-CA"/>
        </w:rPr>
        <w:t>sont autant de questions pour lesquelles diff</w:t>
      </w:r>
      <w:r w:rsidR="00CD7B8E">
        <w:rPr>
          <w:lang w:val="fr-CA"/>
        </w:rPr>
        <w:t>é</w:t>
      </w:r>
      <w:r w:rsidR="00CD7B8E" w:rsidRPr="009D1FA5">
        <w:rPr>
          <w:lang w:val="fr-CA"/>
        </w:rPr>
        <w:t>rents</w:t>
      </w:r>
      <w:r w:rsidR="00CD7B8E">
        <w:rPr>
          <w:lang w:val="fr-CA"/>
        </w:rPr>
        <w:t xml:space="preserve"> </w:t>
      </w:r>
      <w:r w:rsidR="00CD7B8E" w:rsidRPr="009D1FA5">
        <w:rPr>
          <w:lang w:val="fr-CA"/>
        </w:rPr>
        <w:t>types de r</w:t>
      </w:r>
      <w:r w:rsidR="00CD7B8E">
        <w:rPr>
          <w:lang w:val="fr-CA"/>
        </w:rPr>
        <w:t>é</w:t>
      </w:r>
      <w:r w:rsidR="00CD7B8E" w:rsidRPr="009D1FA5">
        <w:rPr>
          <w:lang w:val="fr-CA"/>
        </w:rPr>
        <w:t>ponses sont propos</w:t>
      </w:r>
      <w:r w:rsidR="00CD7B8E">
        <w:rPr>
          <w:lang w:val="fr-CA"/>
        </w:rPr>
        <w:t>é</w:t>
      </w:r>
      <w:r w:rsidR="00CD7B8E" w:rsidRPr="009D1FA5">
        <w:rPr>
          <w:lang w:val="fr-CA"/>
        </w:rPr>
        <w:t>es.</w:t>
      </w:r>
      <w:r w:rsidR="00C80CE5">
        <w:rPr>
          <w:lang w:val="fr-CA"/>
        </w:rPr>
        <w:t xml:space="preserve"> </w:t>
      </w:r>
    </w:p>
    <w:p w14:paraId="4C5C4458" w14:textId="2213BB43" w:rsidR="009D1FA5" w:rsidRPr="00CD7B8E" w:rsidRDefault="009D1FA5" w:rsidP="009D1FA5">
      <w:r w:rsidRPr="009D1FA5">
        <w:rPr>
          <w:lang w:val="fr-CA"/>
        </w:rPr>
        <w:t xml:space="preserve">Le Just Transition Research Collaborative (JTRC) a </w:t>
      </w:r>
      <w:r>
        <w:rPr>
          <w:lang w:val="fr-CA"/>
        </w:rPr>
        <w:t>é</w:t>
      </w:r>
      <w:r w:rsidRPr="009D1FA5">
        <w:rPr>
          <w:lang w:val="fr-CA"/>
        </w:rPr>
        <w:t>tabli que la plupart des approches se distinguaient</w:t>
      </w:r>
      <w:r>
        <w:rPr>
          <w:lang w:val="fr-CA"/>
        </w:rPr>
        <w:t xml:space="preserve"> </w:t>
      </w:r>
      <w:r w:rsidRPr="009D1FA5">
        <w:rPr>
          <w:lang w:val="fr-CA"/>
        </w:rPr>
        <w:t>selon les crit</w:t>
      </w:r>
      <w:r w:rsidR="00C64DBB">
        <w:rPr>
          <w:lang w:val="fr-CA"/>
        </w:rPr>
        <w:t>è</w:t>
      </w:r>
      <w:r w:rsidRPr="009D1FA5">
        <w:rPr>
          <w:lang w:val="fr-CA"/>
        </w:rPr>
        <w:t xml:space="preserve">res suivants : le cadre institutionnel </w:t>
      </w:r>
      <w:r>
        <w:rPr>
          <w:lang w:val="fr-CA"/>
        </w:rPr>
        <w:t>à</w:t>
      </w:r>
      <w:r w:rsidRPr="009D1FA5">
        <w:rPr>
          <w:lang w:val="fr-CA"/>
        </w:rPr>
        <w:t xml:space="preserve"> privil</w:t>
      </w:r>
      <w:r>
        <w:rPr>
          <w:lang w:val="fr-CA"/>
        </w:rPr>
        <w:t>é</w:t>
      </w:r>
      <w:r w:rsidRPr="009D1FA5">
        <w:rPr>
          <w:lang w:val="fr-CA"/>
        </w:rPr>
        <w:t>gier</w:t>
      </w:r>
      <w:r>
        <w:rPr>
          <w:lang w:val="fr-CA"/>
        </w:rPr>
        <w:t xml:space="preserve"> </w:t>
      </w:r>
      <w:r w:rsidRPr="009D1FA5">
        <w:rPr>
          <w:lang w:val="fr-CA"/>
        </w:rPr>
        <w:t xml:space="preserve">ou </w:t>
      </w:r>
      <w:r w:rsidR="00C64DBB">
        <w:rPr>
          <w:lang w:val="fr-CA"/>
        </w:rPr>
        <w:t>à</w:t>
      </w:r>
      <w:r w:rsidRPr="009D1FA5">
        <w:rPr>
          <w:lang w:val="fr-CA"/>
        </w:rPr>
        <w:t xml:space="preserve"> mettre en place pour r</w:t>
      </w:r>
      <w:r>
        <w:rPr>
          <w:lang w:val="fr-CA"/>
        </w:rPr>
        <w:t>é</w:t>
      </w:r>
      <w:r w:rsidRPr="009D1FA5">
        <w:rPr>
          <w:lang w:val="fr-CA"/>
        </w:rPr>
        <w:t xml:space="preserve">aliser la </w:t>
      </w:r>
      <w:r>
        <w:rPr>
          <w:lang w:val="fr-CA"/>
        </w:rPr>
        <w:t xml:space="preserve"> t</w:t>
      </w:r>
      <w:r w:rsidRPr="009D1FA5">
        <w:rPr>
          <w:lang w:val="fr-CA"/>
        </w:rPr>
        <w:t>ransition</w:t>
      </w:r>
      <w:r>
        <w:rPr>
          <w:lang w:val="fr-CA"/>
        </w:rPr>
        <w:t xml:space="preserve"> </w:t>
      </w:r>
      <w:r w:rsidRPr="009D1FA5">
        <w:rPr>
          <w:lang w:val="fr-CA"/>
        </w:rPr>
        <w:t>juste, les cat</w:t>
      </w:r>
      <w:r>
        <w:rPr>
          <w:lang w:val="fr-CA"/>
        </w:rPr>
        <w:t>é</w:t>
      </w:r>
      <w:r w:rsidRPr="009D1FA5">
        <w:rPr>
          <w:lang w:val="fr-CA"/>
        </w:rPr>
        <w:t xml:space="preserve">gories de la population et les </w:t>
      </w:r>
      <w:r>
        <w:rPr>
          <w:lang w:val="fr-CA"/>
        </w:rPr>
        <w:t>é</w:t>
      </w:r>
      <w:r w:rsidRPr="009D1FA5">
        <w:rPr>
          <w:lang w:val="fr-CA"/>
        </w:rPr>
        <w:t>cosyst</w:t>
      </w:r>
      <w:r>
        <w:rPr>
          <w:lang w:val="fr-CA"/>
        </w:rPr>
        <w:t>è</w:t>
      </w:r>
      <w:r w:rsidRPr="009D1FA5">
        <w:rPr>
          <w:lang w:val="fr-CA"/>
        </w:rPr>
        <w:t>mes</w:t>
      </w:r>
      <w:r>
        <w:rPr>
          <w:lang w:val="fr-CA"/>
        </w:rPr>
        <w:t xml:space="preserve"> </w:t>
      </w:r>
      <w:r w:rsidRPr="009D1FA5">
        <w:rPr>
          <w:lang w:val="fr-CA"/>
        </w:rPr>
        <w:t>qui sont consid</w:t>
      </w:r>
      <w:r>
        <w:rPr>
          <w:lang w:val="fr-CA"/>
        </w:rPr>
        <w:t>é</w:t>
      </w:r>
      <w:r w:rsidRPr="009D1FA5">
        <w:rPr>
          <w:lang w:val="fr-CA"/>
        </w:rPr>
        <w:t>r</w:t>
      </w:r>
      <w:r>
        <w:rPr>
          <w:lang w:val="fr-CA"/>
        </w:rPr>
        <w:t>é</w:t>
      </w:r>
      <w:r w:rsidRPr="009D1FA5">
        <w:rPr>
          <w:lang w:val="fr-CA"/>
        </w:rPr>
        <w:t>s comme d</w:t>
      </w:r>
      <w:r>
        <w:rPr>
          <w:lang w:val="fr-CA"/>
        </w:rPr>
        <w:t>é</w:t>
      </w:r>
      <w:r w:rsidRPr="009D1FA5">
        <w:rPr>
          <w:lang w:val="fr-CA"/>
        </w:rPr>
        <w:t>savantag</w:t>
      </w:r>
      <w:r>
        <w:rPr>
          <w:lang w:val="fr-CA"/>
        </w:rPr>
        <w:t>é</w:t>
      </w:r>
      <w:r w:rsidRPr="009D1FA5">
        <w:rPr>
          <w:lang w:val="fr-CA"/>
        </w:rPr>
        <w:t>s par la transition,</w:t>
      </w:r>
      <w:r>
        <w:rPr>
          <w:lang w:val="fr-CA"/>
        </w:rPr>
        <w:t xml:space="preserve"> </w:t>
      </w:r>
      <w:r w:rsidRPr="009D1FA5">
        <w:rPr>
          <w:lang w:val="fr-CA"/>
        </w:rPr>
        <w:t>le type de justice recherch</w:t>
      </w:r>
      <w:r>
        <w:rPr>
          <w:lang w:val="fr-CA"/>
        </w:rPr>
        <w:t>é</w:t>
      </w:r>
      <w:r w:rsidRPr="009D1FA5">
        <w:rPr>
          <w:lang w:val="fr-CA"/>
        </w:rPr>
        <w:t>e (environnementale,</w:t>
      </w:r>
      <w:r>
        <w:rPr>
          <w:lang w:val="fr-CA"/>
        </w:rPr>
        <w:t xml:space="preserve"> </w:t>
      </w:r>
      <w:r w:rsidRPr="009D1FA5">
        <w:rPr>
          <w:lang w:val="fr-CA"/>
        </w:rPr>
        <w:t>climatique, sociale, etc.) et les moyens choisis pour l’atteindre</w:t>
      </w:r>
      <w:r>
        <w:rPr>
          <w:lang w:val="fr-CA"/>
        </w:rPr>
        <w:t xml:space="preserve"> </w:t>
      </w:r>
      <w:r w:rsidRPr="009D1FA5">
        <w:rPr>
          <w:lang w:val="fr-CA"/>
        </w:rPr>
        <w:t>(redistribution, proc</w:t>
      </w:r>
      <w:r>
        <w:rPr>
          <w:lang w:val="fr-CA"/>
        </w:rPr>
        <w:t>é</w:t>
      </w:r>
      <w:r w:rsidRPr="009D1FA5">
        <w:rPr>
          <w:lang w:val="fr-CA"/>
        </w:rPr>
        <w:t>dure de r</w:t>
      </w:r>
      <w:r>
        <w:rPr>
          <w:lang w:val="fr-CA"/>
        </w:rPr>
        <w:t>é</w:t>
      </w:r>
      <w:r w:rsidRPr="009D1FA5">
        <w:rPr>
          <w:lang w:val="fr-CA"/>
        </w:rPr>
        <w:t>paration, reconnaissance,</w:t>
      </w:r>
      <w:r>
        <w:rPr>
          <w:lang w:val="fr-CA"/>
        </w:rPr>
        <w:t xml:space="preserve"> </w:t>
      </w:r>
      <w:r w:rsidRPr="009D1FA5">
        <w:rPr>
          <w:lang w:val="fr-CA"/>
        </w:rPr>
        <w:t>etc.)</w:t>
      </w:r>
    </w:p>
    <w:p w14:paraId="41203505" w14:textId="77777777" w:rsidR="00CD61DF" w:rsidRDefault="00CD61DF" w:rsidP="00CD61DF">
      <w:pPr>
        <w:rPr>
          <w:lang w:val="fr-CA"/>
        </w:rPr>
      </w:pPr>
      <w:r>
        <w:rPr>
          <w:lang w:val="fr-CA"/>
        </w:rPr>
        <w:t>Le tableau 1 présente la synthèse des différentes approches de la transition juste.</w:t>
      </w:r>
    </w:p>
    <w:p w14:paraId="25A835AF" w14:textId="30F47158" w:rsidR="00CD61DF" w:rsidRPr="009D1FA5" w:rsidRDefault="00CD61DF" w:rsidP="00860B46">
      <w:pPr>
        <w:jc w:val="center"/>
        <w:rPr>
          <w:lang w:val="fr-CA"/>
        </w:rPr>
      </w:pPr>
      <w:r w:rsidRPr="007565CE">
        <w:rPr>
          <w:noProof/>
        </w:rPr>
        <w:lastRenderedPageBreak/>
        <w:drawing>
          <wp:inline distT="0" distB="0" distL="0" distR="0" wp14:anchorId="2CACFCE2" wp14:editId="7036C206">
            <wp:extent cx="4783016" cy="2857632"/>
            <wp:effectExtent l="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07667" cy="2872360"/>
                    </a:xfrm>
                    <a:prstGeom prst="rect">
                      <a:avLst/>
                    </a:prstGeom>
                  </pic:spPr>
                </pic:pic>
              </a:graphicData>
            </a:graphic>
          </wp:inline>
        </w:drawing>
      </w:r>
    </w:p>
    <w:p w14:paraId="711FF4F4" w14:textId="4543D103" w:rsidR="00097CC7" w:rsidRPr="00097CC7" w:rsidRDefault="00E116A7" w:rsidP="009D1FA5">
      <w:pPr>
        <w:rPr>
          <w:b/>
          <w:bCs/>
          <w:lang w:val="fr-CA"/>
        </w:rPr>
      </w:pPr>
      <w:r>
        <w:rPr>
          <w:b/>
          <w:bCs/>
          <w:lang w:val="fr-CA"/>
        </w:rPr>
        <w:t xml:space="preserve">2.1 </w:t>
      </w:r>
      <w:r w:rsidR="00097CC7" w:rsidRPr="00097CC7">
        <w:rPr>
          <w:b/>
          <w:bCs/>
          <w:lang w:val="fr-CA"/>
        </w:rPr>
        <w:t xml:space="preserve">Approche du </w:t>
      </w:r>
      <w:proofErr w:type="spellStart"/>
      <w:r w:rsidR="00097CC7" w:rsidRPr="00097CC7">
        <w:rPr>
          <w:b/>
          <w:bCs/>
          <w:lang w:val="fr-CA"/>
        </w:rPr>
        <w:t>satus</w:t>
      </w:r>
      <w:proofErr w:type="spellEnd"/>
      <w:r w:rsidR="00097CC7" w:rsidRPr="00097CC7">
        <w:rPr>
          <w:b/>
          <w:bCs/>
          <w:lang w:val="fr-CA"/>
        </w:rPr>
        <w:t xml:space="preserve"> quo</w:t>
      </w:r>
    </w:p>
    <w:p w14:paraId="77FF72B5" w14:textId="60C36F56" w:rsidR="009D1FA5" w:rsidRDefault="009D1FA5" w:rsidP="009D1FA5">
      <w:r w:rsidRPr="009D1FA5">
        <w:rPr>
          <w:lang w:val="fr-CA"/>
        </w:rPr>
        <w:t>Avec la multiplication des catastrophes climatiques et</w:t>
      </w:r>
      <w:r>
        <w:rPr>
          <w:lang w:val="fr-CA"/>
        </w:rPr>
        <w:t xml:space="preserve"> </w:t>
      </w:r>
      <w:r w:rsidRPr="009D1FA5">
        <w:rPr>
          <w:lang w:val="fr-CA"/>
        </w:rPr>
        <w:t>les risques que celles-ci font peser sur la stabilit</w:t>
      </w:r>
      <w:r>
        <w:rPr>
          <w:lang w:val="fr-CA"/>
        </w:rPr>
        <w:t>é d</w:t>
      </w:r>
      <w:r w:rsidRPr="009D1FA5">
        <w:rPr>
          <w:lang w:val="fr-CA"/>
        </w:rPr>
        <w:t>e</w:t>
      </w:r>
      <w:r>
        <w:rPr>
          <w:lang w:val="fr-CA"/>
        </w:rPr>
        <w:t xml:space="preserve"> </w:t>
      </w:r>
      <w:r w:rsidRPr="009D1FA5">
        <w:rPr>
          <w:lang w:val="fr-CA"/>
        </w:rPr>
        <w:t>l’</w:t>
      </w:r>
      <w:r>
        <w:rPr>
          <w:lang w:val="fr-CA"/>
        </w:rPr>
        <w:t>é</w:t>
      </w:r>
      <w:r w:rsidRPr="009D1FA5">
        <w:rPr>
          <w:lang w:val="fr-CA"/>
        </w:rPr>
        <w:t xml:space="preserve">conomie, de plus en plus d’acteurs </w:t>
      </w:r>
      <w:r>
        <w:rPr>
          <w:lang w:val="fr-CA"/>
        </w:rPr>
        <w:t>é</w:t>
      </w:r>
      <w:r w:rsidRPr="009D1FA5">
        <w:rPr>
          <w:lang w:val="fr-CA"/>
        </w:rPr>
        <w:t>conomiques</w:t>
      </w:r>
      <w:r>
        <w:rPr>
          <w:lang w:val="fr-CA"/>
        </w:rPr>
        <w:t xml:space="preserve"> </w:t>
      </w:r>
      <w:r w:rsidRPr="009D1FA5">
        <w:rPr>
          <w:lang w:val="fr-CA"/>
        </w:rPr>
        <w:t xml:space="preserve">voient dans la transition </w:t>
      </w:r>
      <w:r>
        <w:rPr>
          <w:lang w:val="fr-CA"/>
        </w:rPr>
        <w:t>é</w:t>
      </w:r>
      <w:r w:rsidRPr="009D1FA5">
        <w:rPr>
          <w:lang w:val="fr-CA"/>
        </w:rPr>
        <w:t>cologique une occasion d’affaires</w:t>
      </w:r>
      <w:r>
        <w:rPr>
          <w:lang w:val="fr-CA"/>
        </w:rPr>
        <w:t xml:space="preserve"> </w:t>
      </w:r>
      <w:r w:rsidRPr="009D1FA5">
        <w:rPr>
          <w:lang w:val="fr-CA"/>
        </w:rPr>
        <w:t>et de croissance. Leur approche de la transition</w:t>
      </w:r>
      <w:r>
        <w:rPr>
          <w:lang w:val="fr-CA"/>
        </w:rPr>
        <w:t xml:space="preserve"> </w:t>
      </w:r>
      <w:r w:rsidRPr="009D1FA5">
        <w:rPr>
          <w:lang w:val="fr-CA"/>
        </w:rPr>
        <w:t>est dite du statu quo</w:t>
      </w:r>
      <w:r w:rsidR="00C64DBB">
        <w:rPr>
          <w:lang w:val="fr-CA"/>
        </w:rPr>
        <w:t>,</w:t>
      </w:r>
      <w:r w:rsidRPr="009D1FA5">
        <w:rPr>
          <w:lang w:val="fr-CA"/>
        </w:rPr>
        <w:t xml:space="preserve"> </w:t>
      </w:r>
      <w:r w:rsidR="00C64DBB">
        <w:rPr>
          <w:lang w:val="fr-CA"/>
        </w:rPr>
        <w:t xml:space="preserve">comme </w:t>
      </w:r>
      <w:r w:rsidRPr="009D1FA5">
        <w:rPr>
          <w:lang w:val="fr-CA"/>
        </w:rPr>
        <w:t>est le cas, par exemple, des appels</w:t>
      </w:r>
      <w:r>
        <w:rPr>
          <w:lang w:val="fr-CA"/>
        </w:rPr>
        <w:t xml:space="preserve"> à</w:t>
      </w:r>
      <w:r w:rsidRPr="009D1FA5">
        <w:rPr>
          <w:lang w:val="fr-CA"/>
        </w:rPr>
        <w:t xml:space="preserve"> une croissance verte ou </w:t>
      </w:r>
      <w:r>
        <w:rPr>
          <w:lang w:val="fr-CA"/>
        </w:rPr>
        <w:t>à</w:t>
      </w:r>
      <w:r w:rsidRPr="009D1FA5">
        <w:rPr>
          <w:lang w:val="fr-CA"/>
        </w:rPr>
        <w:t xml:space="preserve"> un capitalisme vert.</w:t>
      </w:r>
    </w:p>
    <w:p w14:paraId="49F9BAA3" w14:textId="41C25DE7" w:rsidR="009D1FA5" w:rsidRDefault="00E116A7" w:rsidP="0001001D">
      <w:pPr>
        <w:rPr>
          <w:b/>
          <w:bCs/>
          <w:lang w:val="fr-CA"/>
        </w:rPr>
      </w:pPr>
      <w:r>
        <w:rPr>
          <w:b/>
          <w:bCs/>
          <w:lang w:val="fr-CA"/>
        </w:rPr>
        <w:t xml:space="preserve">2.2 </w:t>
      </w:r>
      <w:r w:rsidR="00097CC7" w:rsidRPr="00097CC7">
        <w:rPr>
          <w:b/>
          <w:bCs/>
          <w:lang w:val="fr-CA"/>
        </w:rPr>
        <w:t>L’approche par réformes managériales</w:t>
      </w:r>
    </w:p>
    <w:p w14:paraId="2AA711AC" w14:textId="358CCA11" w:rsidR="009D1FA5" w:rsidRDefault="00097CC7" w:rsidP="0001001D">
      <w:r w:rsidRPr="00097CC7">
        <w:rPr>
          <w:lang w:val="fr-CA"/>
        </w:rPr>
        <w:t>L’approche en termes de r</w:t>
      </w:r>
      <w:r>
        <w:rPr>
          <w:lang w:val="fr-CA"/>
        </w:rPr>
        <w:t>é</w:t>
      </w:r>
      <w:r w:rsidRPr="00097CC7">
        <w:rPr>
          <w:lang w:val="fr-CA"/>
        </w:rPr>
        <w:t>formes manag</w:t>
      </w:r>
      <w:r>
        <w:rPr>
          <w:lang w:val="fr-CA"/>
        </w:rPr>
        <w:t>é</w:t>
      </w:r>
      <w:r w:rsidRPr="00097CC7">
        <w:rPr>
          <w:lang w:val="fr-CA"/>
        </w:rPr>
        <w:t>riales mise</w:t>
      </w:r>
      <w:r>
        <w:rPr>
          <w:lang w:val="fr-CA"/>
        </w:rPr>
        <w:t xml:space="preserve"> </w:t>
      </w:r>
      <w:r w:rsidRPr="00097CC7">
        <w:rPr>
          <w:lang w:val="fr-CA"/>
        </w:rPr>
        <w:t>sur une certaine forme d’interventionnisme pour</w:t>
      </w:r>
      <w:r>
        <w:rPr>
          <w:lang w:val="fr-CA"/>
        </w:rPr>
        <w:t xml:space="preserve"> </w:t>
      </w:r>
      <w:r w:rsidRPr="00097CC7">
        <w:rPr>
          <w:lang w:val="fr-CA"/>
        </w:rPr>
        <w:t xml:space="preserve">organiser la transition </w:t>
      </w:r>
      <w:r>
        <w:rPr>
          <w:lang w:val="fr-CA"/>
        </w:rPr>
        <w:t>é</w:t>
      </w:r>
      <w:r w:rsidRPr="00097CC7">
        <w:rPr>
          <w:lang w:val="fr-CA"/>
        </w:rPr>
        <w:t>cologique. Comme les repr</w:t>
      </w:r>
      <w:r>
        <w:rPr>
          <w:lang w:val="fr-CA"/>
        </w:rPr>
        <w:t>é</w:t>
      </w:r>
      <w:r w:rsidRPr="00097CC7">
        <w:rPr>
          <w:lang w:val="fr-CA"/>
        </w:rPr>
        <w:t>sentants</w:t>
      </w:r>
      <w:r>
        <w:rPr>
          <w:lang w:val="fr-CA"/>
        </w:rPr>
        <w:t xml:space="preserve"> </w:t>
      </w:r>
      <w:r w:rsidRPr="00097CC7">
        <w:rPr>
          <w:lang w:val="fr-CA"/>
        </w:rPr>
        <w:t>de l’approche du statu quo, ceux qui r</w:t>
      </w:r>
      <w:r>
        <w:rPr>
          <w:lang w:val="fr-CA"/>
        </w:rPr>
        <w:t>é</w:t>
      </w:r>
      <w:r w:rsidRPr="00097CC7">
        <w:rPr>
          <w:lang w:val="fr-CA"/>
        </w:rPr>
        <w:t>fl</w:t>
      </w:r>
      <w:r>
        <w:rPr>
          <w:lang w:val="fr-CA"/>
        </w:rPr>
        <w:t>é</w:t>
      </w:r>
      <w:r w:rsidRPr="00097CC7">
        <w:rPr>
          <w:lang w:val="fr-CA"/>
        </w:rPr>
        <w:t>chissent</w:t>
      </w:r>
      <w:r>
        <w:rPr>
          <w:lang w:val="fr-CA"/>
        </w:rPr>
        <w:t xml:space="preserve"> </w:t>
      </w:r>
      <w:r w:rsidRPr="00097CC7">
        <w:rPr>
          <w:lang w:val="fr-CA"/>
        </w:rPr>
        <w:t>en termes de telles r</w:t>
      </w:r>
      <w:r>
        <w:rPr>
          <w:lang w:val="fr-CA"/>
        </w:rPr>
        <w:t>é</w:t>
      </w:r>
      <w:r w:rsidRPr="00097CC7">
        <w:rPr>
          <w:lang w:val="fr-CA"/>
        </w:rPr>
        <w:t>formes ne remettent</w:t>
      </w:r>
      <w:r>
        <w:rPr>
          <w:lang w:val="fr-CA"/>
        </w:rPr>
        <w:t xml:space="preserve"> </w:t>
      </w:r>
      <w:r w:rsidRPr="00097CC7">
        <w:rPr>
          <w:lang w:val="fr-CA"/>
        </w:rPr>
        <w:t>pas en question le syst</w:t>
      </w:r>
      <w:r>
        <w:rPr>
          <w:lang w:val="fr-CA"/>
        </w:rPr>
        <w:t>è</w:t>
      </w:r>
      <w:r w:rsidRPr="00097CC7">
        <w:rPr>
          <w:lang w:val="fr-CA"/>
        </w:rPr>
        <w:t xml:space="preserve">me </w:t>
      </w:r>
      <w:r>
        <w:rPr>
          <w:lang w:val="fr-CA"/>
        </w:rPr>
        <w:t>é</w:t>
      </w:r>
      <w:r w:rsidRPr="00097CC7">
        <w:rPr>
          <w:lang w:val="fr-CA"/>
        </w:rPr>
        <w:t xml:space="preserve">conomique </w:t>
      </w:r>
      <w:r>
        <w:rPr>
          <w:lang w:val="fr-CA"/>
        </w:rPr>
        <w:t>à</w:t>
      </w:r>
      <w:r w:rsidRPr="00097CC7">
        <w:rPr>
          <w:lang w:val="fr-CA"/>
        </w:rPr>
        <w:t xml:space="preserve"> l’origine des</w:t>
      </w:r>
      <w:r>
        <w:rPr>
          <w:lang w:val="fr-CA"/>
        </w:rPr>
        <w:t xml:space="preserve"> </w:t>
      </w:r>
      <w:r w:rsidRPr="00097CC7">
        <w:rPr>
          <w:lang w:val="fr-CA"/>
        </w:rPr>
        <w:t>probl</w:t>
      </w:r>
      <w:r>
        <w:rPr>
          <w:lang w:val="fr-CA"/>
        </w:rPr>
        <w:t>è</w:t>
      </w:r>
      <w:r w:rsidRPr="00097CC7">
        <w:rPr>
          <w:lang w:val="fr-CA"/>
        </w:rPr>
        <w:t>mes environnementaux. Cependant, ils pr</w:t>
      </w:r>
      <w:r>
        <w:rPr>
          <w:lang w:val="fr-CA"/>
        </w:rPr>
        <w:t>en</w:t>
      </w:r>
      <w:r w:rsidRPr="00097CC7">
        <w:rPr>
          <w:lang w:val="fr-CA"/>
        </w:rPr>
        <w:t>nent</w:t>
      </w:r>
      <w:r>
        <w:rPr>
          <w:lang w:val="fr-CA"/>
        </w:rPr>
        <w:t xml:space="preserve"> </w:t>
      </w:r>
      <w:r w:rsidRPr="00097CC7">
        <w:rPr>
          <w:lang w:val="fr-CA"/>
        </w:rPr>
        <w:t xml:space="preserve">des initiatives qui visent </w:t>
      </w:r>
      <w:r>
        <w:rPr>
          <w:lang w:val="fr-CA"/>
        </w:rPr>
        <w:t>à</w:t>
      </w:r>
      <w:r w:rsidRPr="00097CC7">
        <w:rPr>
          <w:lang w:val="fr-CA"/>
        </w:rPr>
        <w:t xml:space="preserve"> compenser les travailleurs,</w:t>
      </w:r>
      <w:r>
        <w:rPr>
          <w:lang w:val="fr-CA"/>
        </w:rPr>
        <w:t xml:space="preserve"> </w:t>
      </w:r>
      <w:r w:rsidRPr="00097CC7">
        <w:rPr>
          <w:lang w:val="fr-CA"/>
        </w:rPr>
        <w:t>les travailleuses et les communaut</w:t>
      </w:r>
      <w:r>
        <w:rPr>
          <w:lang w:val="fr-CA"/>
        </w:rPr>
        <w:t>é</w:t>
      </w:r>
      <w:r w:rsidRPr="00097CC7">
        <w:rPr>
          <w:lang w:val="fr-CA"/>
        </w:rPr>
        <w:t>s affect</w:t>
      </w:r>
      <w:r>
        <w:rPr>
          <w:lang w:val="fr-CA"/>
        </w:rPr>
        <w:t>é</w:t>
      </w:r>
      <w:r w:rsidRPr="00097CC7">
        <w:rPr>
          <w:lang w:val="fr-CA"/>
        </w:rPr>
        <w:t>s par la</w:t>
      </w:r>
      <w:r>
        <w:rPr>
          <w:lang w:val="fr-CA"/>
        </w:rPr>
        <w:t xml:space="preserve"> </w:t>
      </w:r>
      <w:r w:rsidRPr="00097CC7">
        <w:rPr>
          <w:lang w:val="fr-CA"/>
        </w:rPr>
        <w:t xml:space="preserve">transition </w:t>
      </w:r>
      <w:r>
        <w:rPr>
          <w:lang w:val="fr-CA"/>
        </w:rPr>
        <w:t>é</w:t>
      </w:r>
      <w:r w:rsidRPr="00097CC7">
        <w:rPr>
          <w:lang w:val="fr-CA"/>
        </w:rPr>
        <w:t>nerg</w:t>
      </w:r>
      <w:r>
        <w:rPr>
          <w:lang w:val="fr-CA"/>
        </w:rPr>
        <w:t>é</w:t>
      </w:r>
      <w:r w:rsidRPr="00097CC7">
        <w:rPr>
          <w:lang w:val="fr-CA"/>
        </w:rPr>
        <w:t>tique ainsi que des investissements</w:t>
      </w:r>
      <w:r>
        <w:rPr>
          <w:lang w:val="fr-CA"/>
        </w:rPr>
        <w:t xml:space="preserve"> </w:t>
      </w:r>
      <w:r w:rsidRPr="00097CC7">
        <w:rPr>
          <w:lang w:val="fr-CA"/>
        </w:rPr>
        <w:t>dans le d</w:t>
      </w:r>
      <w:r>
        <w:rPr>
          <w:lang w:val="fr-CA"/>
        </w:rPr>
        <w:t>é</w:t>
      </w:r>
      <w:r w:rsidRPr="00097CC7">
        <w:rPr>
          <w:lang w:val="fr-CA"/>
        </w:rPr>
        <w:t>veloppement des fili</w:t>
      </w:r>
      <w:r>
        <w:rPr>
          <w:lang w:val="fr-CA"/>
        </w:rPr>
        <w:t>è</w:t>
      </w:r>
      <w:r w:rsidRPr="00097CC7">
        <w:rPr>
          <w:lang w:val="fr-CA"/>
        </w:rPr>
        <w:t xml:space="preserve">res </w:t>
      </w:r>
      <w:r>
        <w:rPr>
          <w:lang w:val="fr-CA"/>
        </w:rPr>
        <w:t>à</w:t>
      </w:r>
      <w:r w:rsidRPr="00097CC7">
        <w:rPr>
          <w:lang w:val="fr-CA"/>
        </w:rPr>
        <w:t xml:space="preserve"> faibles </w:t>
      </w:r>
      <w:r>
        <w:rPr>
          <w:lang w:val="fr-CA"/>
        </w:rPr>
        <w:t>é</w:t>
      </w:r>
      <w:r w:rsidRPr="00097CC7">
        <w:rPr>
          <w:lang w:val="fr-CA"/>
        </w:rPr>
        <w:t>missions</w:t>
      </w:r>
      <w:r>
        <w:rPr>
          <w:lang w:val="fr-CA"/>
        </w:rPr>
        <w:t xml:space="preserve"> </w:t>
      </w:r>
      <w:r w:rsidRPr="00097CC7">
        <w:rPr>
          <w:lang w:val="fr-CA"/>
        </w:rPr>
        <w:t>de carbone.</w:t>
      </w:r>
    </w:p>
    <w:p w14:paraId="59F0BAE2" w14:textId="214244E2" w:rsidR="00C64DBB" w:rsidRPr="00C64DBB" w:rsidRDefault="00E116A7" w:rsidP="0001001D">
      <w:pPr>
        <w:rPr>
          <w:b/>
          <w:bCs/>
          <w:lang w:val="fr-CA"/>
        </w:rPr>
      </w:pPr>
      <w:r>
        <w:rPr>
          <w:b/>
          <w:bCs/>
          <w:lang w:val="fr-CA"/>
        </w:rPr>
        <w:t xml:space="preserve">2.3 </w:t>
      </w:r>
      <w:r w:rsidR="00C64DBB" w:rsidRPr="00C64DBB">
        <w:rPr>
          <w:b/>
          <w:bCs/>
          <w:lang w:val="fr-CA"/>
        </w:rPr>
        <w:t>L’approche par réformes structurelles</w:t>
      </w:r>
    </w:p>
    <w:p w14:paraId="5B3CF6B5" w14:textId="7FBE4FF8" w:rsidR="00650F35" w:rsidRDefault="00650F35" w:rsidP="00650F35">
      <w:pPr>
        <w:rPr>
          <w:lang w:val="fr-CA"/>
        </w:rPr>
      </w:pPr>
      <w:r w:rsidRPr="00650F35">
        <w:rPr>
          <w:lang w:val="fr-CA"/>
        </w:rPr>
        <w:t>L’approche par r</w:t>
      </w:r>
      <w:r>
        <w:rPr>
          <w:lang w:val="fr-CA"/>
        </w:rPr>
        <w:t>é</w:t>
      </w:r>
      <w:r w:rsidRPr="00650F35">
        <w:rPr>
          <w:lang w:val="fr-CA"/>
        </w:rPr>
        <w:t>formes structurelles se distingue</w:t>
      </w:r>
      <w:r>
        <w:rPr>
          <w:lang w:val="fr-CA"/>
        </w:rPr>
        <w:t xml:space="preserve"> </w:t>
      </w:r>
      <w:r w:rsidRPr="00650F35">
        <w:rPr>
          <w:lang w:val="fr-CA"/>
        </w:rPr>
        <w:t>parce que, plus qu’une adaptation aux exigences climatiques</w:t>
      </w:r>
      <w:r>
        <w:rPr>
          <w:lang w:val="fr-CA"/>
        </w:rPr>
        <w:t xml:space="preserve"> </w:t>
      </w:r>
      <w:r w:rsidRPr="00650F35">
        <w:rPr>
          <w:lang w:val="fr-CA"/>
        </w:rPr>
        <w:t>et environnementales, elle cherche surtout</w:t>
      </w:r>
      <w:r>
        <w:rPr>
          <w:lang w:val="fr-CA"/>
        </w:rPr>
        <w:t xml:space="preserve"> à</w:t>
      </w:r>
      <w:r w:rsidRPr="00650F35">
        <w:rPr>
          <w:lang w:val="fr-CA"/>
        </w:rPr>
        <w:t xml:space="preserve"> changer les r</w:t>
      </w:r>
      <w:r>
        <w:rPr>
          <w:lang w:val="fr-CA"/>
        </w:rPr>
        <w:t>è</w:t>
      </w:r>
      <w:r w:rsidRPr="00650F35">
        <w:rPr>
          <w:lang w:val="fr-CA"/>
        </w:rPr>
        <w:t xml:space="preserve">gles du jeu </w:t>
      </w:r>
      <w:r>
        <w:rPr>
          <w:lang w:val="fr-CA"/>
        </w:rPr>
        <w:t>é</w:t>
      </w:r>
      <w:r w:rsidRPr="00650F35">
        <w:rPr>
          <w:lang w:val="fr-CA"/>
        </w:rPr>
        <w:t>conomique pour les soumettre</w:t>
      </w:r>
      <w:r>
        <w:rPr>
          <w:lang w:val="fr-CA"/>
        </w:rPr>
        <w:t xml:space="preserve"> à </w:t>
      </w:r>
      <w:r w:rsidRPr="00650F35">
        <w:rPr>
          <w:lang w:val="fr-CA"/>
        </w:rPr>
        <w:t>ces exigences</w:t>
      </w:r>
      <w:r>
        <w:rPr>
          <w:lang w:val="fr-CA"/>
        </w:rPr>
        <w:t xml:space="preserve">. </w:t>
      </w:r>
      <w:r w:rsidRPr="00650F35">
        <w:rPr>
          <w:lang w:val="fr-CA"/>
        </w:rPr>
        <w:t xml:space="preserve">La transition vise alors </w:t>
      </w:r>
      <w:r w:rsidR="00CD61DF">
        <w:rPr>
          <w:lang w:val="fr-CA"/>
        </w:rPr>
        <w:t>à</w:t>
      </w:r>
      <w:r w:rsidRPr="00650F35">
        <w:rPr>
          <w:lang w:val="fr-CA"/>
        </w:rPr>
        <w:t xml:space="preserve"> modifier la distribution du</w:t>
      </w:r>
      <w:r>
        <w:rPr>
          <w:lang w:val="fr-CA"/>
        </w:rPr>
        <w:t xml:space="preserve"> </w:t>
      </w:r>
      <w:r w:rsidRPr="00650F35">
        <w:rPr>
          <w:lang w:val="fr-CA"/>
        </w:rPr>
        <w:t>pouvoir sur laquelle repose l’</w:t>
      </w:r>
      <w:r>
        <w:rPr>
          <w:lang w:val="fr-CA"/>
        </w:rPr>
        <w:t>é</w:t>
      </w:r>
      <w:r w:rsidRPr="00650F35">
        <w:rPr>
          <w:lang w:val="fr-CA"/>
        </w:rPr>
        <w:t>conomie afin de mieux</w:t>
      </w:r>
      <w:r>
        <w:rPr>
          <w:lang w:val="fr-CA"/>
        </w:rPr>
        <w:t xml:space="preserve"> </w:t>
      </w:r>
      <w:r w:rsidRPr="00650F35">
        <w:rPr>
          <w:lang w:val="fr-CA"/>
        </w:rPr>
        <w:t>r</w:t>
      </w:r>
      <w:r>
        <w:rPr>
          <w:lang w:val="fr-CA"/>
        </w:rPr>
        <w:t>é</w:t>
      </w:r>
      <w:r w:rsidRPr="00650F35">
        <w:rPr>
          <w:lang w:val="fr-CA"/>
        </w:rPr>
        <w:t>pondre aux besoins des communaut</w:t>
      </w:r>
      <w:r>
        <w:rPr>
          <w:lang w:val="fr-CA"/>
        </w:rPr>
        <w:t>é</w:t>
      </w:r>
      <w:r w:rsidRPr="00650F35">
        <w:rPr>
          <w:lang w:val="fr-CA"/>
        </w:rPr>
        <w:t>s et de mieux partager</w:t>
      </w:r>
      <w:r>
        <w:rPr>
          <w:lang w:val="fr-CA"/>
        </w:rPr>
        <w:t xml:space="preserve"> </w:t>
      </w:r>
      <w:r w:rsidRPr="00650F35">
        <w:rPr>
          <w:lang w:val="fr-CA"/>
        </w:rPr>
        <w:t>les richesses au sein de la soci.t., notamment en</w:t>
      </w:r>
      <w:r>
        <w:rPr>
          <w:lang w:val="fr-CA"/>
        </w:rPr>
        <w:t xml:space="preserve"> </w:t>
      </w:r>
      <w:r w:rsidRPr="00650F35">
        <w:rPr>
          <w:lang w:val="fr-CA"/>
        </w:rPr>
        <w:t>instaurant le contr</w:t>
      </w:r>
      <w:r>
        <w:rPr>
          <w:lang w:val="fr-CA"/>
        </w:rPr>
        <w:t>ô</w:t>
      </w:r>
      <w:r w:rsidRPr="00650F35">
        <w:rPr>
          <w:lang w:val="fr-CA"/>
        </w:rPr>
        <w:t>le public de certaines ressources ou</w:t>
      </w:r>
      <w:r>
        <w:rPr>
          <w:lang w:val="fr-CA"/>
        </w:rPr>
        <w:t xml:space="preserve"> </w:t>
      </w:r>
      <w:r w:rsidRPr="00650F35">
        <w:rPr>
          <w:lang w:val="fr-CA"/>
        </w:rPr>
        <w:t>secteurs strat</w:t>
      </w:r>
      <w:r>
        <w:rPr>
          <w:lang w:val="fr-CA"/>
        </w:rPr>
        <w:t>é</w:t>
      </w:r>
      <w:r w:rsidRPr="00650F35">
        <w:rPr>
          <w:lang w:val="fr-CA"/>
        </w:rPr>
        <w:t>giques.</w:t>
      </w:r>
    </w:p>
    <w:p w14:paraId="430EDD99" w14:textId="77777777" w:rsidR="00C80CE5" w:rsidRPr="00650F35" w:rsidRDefault="00C80CE5" w:rsidP="00650F35">
      <w:pPr>
        <w:rPr>
          <w:lang w:val="fr-CA"/>
        </w:rPr>
      </w:pPr>
    </w:p>
    <w:p w14:paraId="1BC06306" w14:textId="70FBF52B" w:rsidR="00C64DBB" w:rsidRPr="00C64DBB" w:rsidRDefault="00E116A7" w:rsidP="0001001D">
      <w:pPr>
        <w:rPr>
          <w:b/>
          <w:bCs/>
          <w:lang w:val="fr-CA"/>
        </w:rPr>
      </w:pPr>
      <w:r>
        <w:rPr>
          <w:b/>
          <w:bCs/>
          <w:lang w:val="fr-CA"/>
        </w:rPr>
        <w:lastRenderedPageBreak/>
        <w:t xml:space="preserve">2.4 </w:t>
      </w:r>
      <w:r w:rsidR="00C64DBB" w:rsidRPr="00C64DBB">
        <w:rPr>
          <w:b/>
          <w:bCs/>
          <w:lang w:val="fr-CA"/>
        </w:rPr>
        <w:t>L’approche transformative</w:t>
      </w:r>
    </w:p>
    <w:p w14:paraId="7B5869F6" w14:textId="2D201C09" w:rsidR="00C73EFD" w:rsidRPr="004E08DC" w:rsidRDefault="00650F35" w:rsidP="00C73EFD">
      <w:pPr>
        <w:rPr>
          <w:lang w:val="fr-CA"/>
        </w:rPr>
      </w:pPr>
      <w:r w:rsidRPr="00650F35">
        <w:rPr>
          <w:lang w:val="fr-CA"/>
        </w:rPr>
        <w:t>Les promoteurs de l’approche transformative partent</w:t>
      </w:r>
      <w:r w:rsidR="00C53720">
        <w:rPr>
          <w:lang w:val="fr-CA"/>
        </w:rPr>
        <w:t xml:space="preserve"> </w:t>
      </w:r>
      <w:r w:rsidRPr="00650F35">
        <w:rPr>
          <w:lang w:val="fr-CA"/>
        </w:rPr>
        <w:t>du principe que le mod</w:t>
      </w:r>
      <w:r w:rsidR="00C53720">
        <w:rPr>
          <w:lang w:val="fr-CA"/>
        </w:rPr>
        <w:t>è</w:t>
      </w:r>
      <w:r w:rsidRPr="00650F35">
        <w:rPr>
          <w:lang w:val="fr-CA"/>
        </w:rPr>
        <w:t>le de d</w:t>
      </w:r>
      <w:r w:rsidR="00C53720">
        <w:rPr>
          <w:lang w:val="fr-CA"/>
        </w:rPr>
        <w:t>é</w:t>
      </w:r>
      <w:r w:rsidRPr="00650F35">
        <w:rPr>
          <w:lang w:val="fr-CA"/>
        </w:rPr>
        <w:t>veloppement capitaliste,</w:t>
      </w:r>
      <w:r w:rsidR="00C53720">
        <w:rPr>
          <w:lang w:val="fr-CA"/>
        </w:rPr>
        <w:t xml:space="preserve"> </w:t>
      </w:r>
      <w:r w:rsidRPr="00650F35">
        <w:rPr>
          <w:lang w:val="fr-CA"/>
        </w:rPr>
        <w:t>fond</w:t>
      </w:r>
      <w:r w:rsidR="00C53720">
        <w:rPr>
          <w:lang w:val="fr-CA"/>
        </w:rPr>
        <w:t>é</w:t>
      </w:r>
      <w:r w:rsidRPr="00650F35">
        <w:rPr>
          <w:lang w:val="fr-CA"/>
        </w:rPr>
        <w:t xml:space="preserve"> sur la propri</w:t>
      </w:r>
      <w:r w:rsidR="00C53720">
        <w:rPr>
          <w:lang w:val="fr-CA"/>
        </w:rPr>
        <w:t>é</w:t>
      </w:r>
      <w:r w:rsidRPr="00650F35">
        <w:rPr>
          <w:lang w:val="fr-CA"/>
        </w:rPr>
        <w:t>t</w:t>
      </w:r>
      <w:r w:rsidR="00C53720">
        <w:rPr>
          <w:lang w:val="fr-CA"/>
        </w:rPr>
        <w:t>é</w:t>
      </w:r>
      <w:r w:rsidRPr="00650F35">
        <w:rPr>
          <w:lang w:val="fr-CA"/>
        </w:rPr>
        <w:t xml:space="preserve"> priv</w:t>
      </w:r>
      <w:r w:rsidR="00C53720">
        <w:rPr>
          <w:lang w:val="fr-CA"/>
        </w:rPr>
        <w:t>é</w:t>
      </w:r>
      <w:r w:rsidRPr="00650F35">
        <w:rPr>
          <w:lang w:val="fr-CA"/>
        </w:rPr>
        <w:t>e des moyens de production,</w:t>
      </w:r>
      <w:r w:rsidR="00C53720">
        <w:rPr>
          <w:lang w:val="fr-CA"/>
        </w:rPr>
        <w:t xml:space="preserve"> </w:t>
      </w:r>
      <w:r w:rsidRPr="00650F35">
        <w:rPr>
          <w:lang w:val="fr-CA"/>
        </w:rPr>
        <w:t>l’exploitation et la marchandisation du travail</w:t>
      </w:r>
      <w:r w:rsidR="00C53720">
        <w:rPr>
          <w:lang w:val="fr-CA"/>
        </w:rPr>
        <w:t xml:space="preserve"> </w:t>
      </w:r>
      <w:r w:rsidRPr="00650F35">
        <w:rPr>
          <w:lang w:val="fr-CA"/>
        </w:rPr>
        <w:t>et de la nature, ainsi que la croissance infinie des profits,</w:t>
      </w:r>
      <w:r w:rsidR="00C53720">
        <w:rPr>
          <w:lang w:val="fr-CA"/>
        </w:rPr>
        <w:t xml:space="preserve"> </w:t>
      </w:r>
      <w:r w:rsidRPr="00650F35">
        <w:rPr>
          <w:lang w:val="fr-CA"/>
        </w:rPr>
        <w:t>est incompatible avec la pr</w:t>
      </w:r>
      <w:r w:rsidR="00C53720">
        <w:rPr>
          <w:lang w:val="fr-CA"/>
        </w:rPr>
        <w:t>é</w:t>
      </w:r>
      <w:r w:rsidRPr="00650F35">
        <w:rPr>
          <w:lang w:val="fr-CA"/>
        </w:rPr>
        <w:t xml:space="preserve">servation des </w:t>
      </w:r>
      <w:r w:rsidR="00C53720">
        <w:rPr>
          <w:lang w:val="fr-CA"/>
        </w:rPr>
        <w:t>é</w:t>
      </w:r>
      <w:r w:rsidRPr="00650F35">
        <w:rPr>
          <w:lang w:val="fr-CA"/>
        </w:rPr>
        <w:t>cosyst</w:t>
      </w:r>
      <w:r w:rsidR="00C53720">
        <w:rPr>
          <w:lang w:val="fr-CA"/>
        </w:rPr>
        <w:t>è</w:t>
      </w:r>
      <w:r w:rsidRPr="00650F35">
        <w:rPr>
          <w:lang w:val="fr-CA"/>
        </w:rPr>
        <w:t>mes</w:t>
      </w:r>
      <w:r w:rsidR="00C53720">
        <w:rPr>
          <w:lang w:val="fr-CA"/>
        </w:rPr>
        <w:t xml:space="preserve"> </w:t>
      </w:r>
      <w:r w:rsidRPr="00650F35">
        <w:rPr>
          <w:lang w:val="fr-CA"/>
        </w:rPr>
        <w:t>plan</w:t>
      </w:r>
      <w:r w:rsidR="00C53720">
        <w:rPr>
          <w:lang w:val="fr-CA"/>
        </w:rPr>
        <w:t>é</w:t>
      </w:r>
      <w:r w:rsidRPr="00650F35">
        <w:rPr>
          <w:lang w:val="fr-CA"/>
        </w:rPr>
        <w:t xml:space="preserve">taires et la justice sociale. Il doit ainsi </w:t>
      </w:r>
      <w:r w:rsidR="00C53720">
        <w:rPr>
          <w:lang w:val="fr-CA"/>
        </w:rPr>
        <w:t>ê</w:t>
      </w:r>
      <w:r w:rsidRPr="00650F35">
        <w:rPr>
          <w:lang w:val="fr-CA"/>
        </w:rPr>
        <w:t>tre</w:t>
      </w:r>
      <w:r w:rsidR="00C53720">
        <w:rPr>
          <w:lang w:val="fr-CA"/>
        </w:rPr>
        <w:t xml:space="preserve"> </w:t>
      </w:r>
      <w:r w:rsidRPr="00650F35">
        <w:rPr>
          <w:lang w:val="fr-CA"/>
        </w:rPr>
        <w:t>remplac</w:t>
      </w:r>
      <w:r w:rsidR="00C53720">
        <w:rPr>
          <w:lang w:val="fr-CA"/>
        </w:rPr>
        <w:t>é</w:t>
      </w:r>
      <w:r w:rsidRPr="00650F35">
        <w:rPr>
          <w:lang w:val="fr-CA"/>
        </w:rPr>
        <w:t xml:space="preserve"> pour r</w:t>
      </w:r>
      <w:r w:rsidR="00C53720">
        <w:rPr>
          <w:lang w:val="fr-CA"/>
        </w:rPr>
        <w:t>é</w:t>
      </w:r>
      <w:r w:rsidRPr="00650F35">
        <w:rPr>
          <w:lang w:val="fr-CA"/>
        </w:rPr>
        <w:t xml:space="preserve">duire l’empreinte </w:t>
      </w:r>
      <w:r w:rsidR="00C53720">
        <w:rPr>
          <w:lang w:val="fr-CA"/>
        </w:rPr>
        <w:t>é</w:t>
      </w:r>
      <w:r w:rsidRPr="00650F35">
        <w:rPr>
          <w:lang w:val="fr-CA"/>
        </w:rPr>
        <w:t>cologique de nos</w:t>
      </w:r>
      <w:r>
        <w:rPr>
          <w:lang w:val="fr-CA"/>
        </w:rPr>
        <w:t xml:space="preserve"> </w:t>
      </w:r>
      <w:r w:rsidRPr="00650F35">
        <w:rPr>
          <w:lang w:val="fr-CA"/>
        </w:rPr>
        <w:t>soci</w:t>
      </w:r>
      <w:r w:rsidR="00C53720">
        <w:rPr>
          <w:lang w:val="fr-CA"/>
        </w:rPr>
        <w:t>é</w:t>
      </w:r>
      <w:r w:rsidRPr="00650F35">
        <w:rPr>
          <w:lang w:val="fr-CA"/>
        </w:rPr>
        <w:t>t</w:t>
      </w:r>
      <w:r w:rsidR="00C53720">
        <w:rPr>
          <w:lang w:val="fr-CA"/>
        </w:rPr>
        <w:t>é</w:t>
      </w:r>
      <w:r w:rsidRPr="00650F35">
        <w:rPr>
          <w:lang w:val="fr-CA"/>
        </w:rPr>
        <w:t xml:space="preserve">s et atteindre une plus grande </w:t>
      </w:r>
      <w:r w:rsidR="00C53720">
        <w:rPr>
          <w:lang w:val="fr-CA"/>
        </w:rPr>
        <w:t>é</w:t>
      </w:r>
      <w:r w:rsidRPr="00650F35">
        <w:rPr>
          <w:lang w:val="fr-CA"/>
        </w:rPr>
        <w:t>galit</w:t>
      </w:r>
      <w:r w:rsidR="00C53720">
        <w:rPr>
          <w:lang w:val="fr-CA"/>
        </w:rPr>
        <w:t>é</w:t>
      </w:r>
      <w:r w:rsidRPr="00650F35">
        <w:rPr>
          <w:lang w:val="fr-CA"/>
        </w:rPr>
        <w:t xml:space="preserve"> sociale et</w:t>
      </w:r>
      <w:r>
        <w:rPr>
          <w:lang w:val="fr-CA"/>
        </w:rPr>
        <w:t xml:space="preserve"> é</w:t>
      </w:r>
      <w:r w:rsidRPr="00650F35">
        <w:rPr>
          <w:lang w:val="fr-CA"/>
        </w:rPr>
        <w:t>conomique entre les citoyennes et les citoyens. Il s’agit enfin d’une</w:t>
      </w:r>
      <w:r w:rsidR="00C53720">
        <w:rPr>
          <w:lang w:val="fr-CA"/>
        </w:rPr>
        <w:t xml:space="preserve"> </w:t>
      </w:r>
      <w:r w:rsidRPr="00650F35">
        <w:rPr>
          <w:lang w:val="fr-CA"/>
        </w:rPr>
        <w:t>approche qui mise avant tout sur la soci</w:t>
      </w:r>
      <w:r w:rsidR="00C53720">
        <w:rPr>
          <w:lang w:val="fr-CA"/>
        </w:rPr>
        <w:t>é</w:t>
      </w:r>
      <w:r w:rsidRPr="00650F35">
        <w:rPr>
          <w:lang w:val="fr-CA"/>
        </w:rPr>
        <w:t>t</w:t>
      </w:r>
      <w:r w:rsidR="00C53720">
        <w:rPr>
          <w:lang w:val="fr-CA"/>
        </w:rPr>
        <w:t>é</w:t>
      </w:r>
      <w:r w:rsidRPr="00650F35">
        <w:rPr>
          <w:lang w:val="fr-CA"/>
        </w:rPr>
        <w:t xml:space="preserve"> civile plut</w:t>
      </w:r>
      <w:r w:rsidR="00C53720">
        <w:rPr>
          <w:lang w:val="fr-CA"/>
        </w:rPr>
        <w:t>ô</w:t>
      </w:r>
      <w:r w:rsidRPr="00650F35">
        <w:rPr>
          <w:lang w:val="fr-CA"/>
        </w:rPr>
        <w:t>t</w:t>
      </w:r>
      <w:r w:rsidR="00C53720">
        <w:rPr>
          <w:lang w:val="fr-CA"/>
        </w:rPr>
        <w:t xml:space="preserve"> </w:t>
      </w:r>
      <w:r w:rsidRPr="00650F35">
        <w:rPr>
          <w:lang w:val="fr-CA"/>
        </w:rPr>
        <w:t>que sur l’action gouvernementale pour mettre en place</w:t>
      </w:r>
      <w:r w:rsidR="00C53720">
        <w:rPr>
          <w:lang w:val="fr-CA"/>
        </w:rPr>
        <w:t xml:space="preserve"> </w:t>
      </w:r>
      <w:r w:rsidRPr="00650F35">
        <w:rPr>
          <w:lang w:val="fr-CA"/>
        </w:rPr>
        <w:t>de nouvelles institutions ou organisations et op</w:t>
      </w:r>
      <w:r w:rsidR="00C53720">
        <w:rPr>
          <w:lang w:val="fr-CA"/>
        </w:rPr>
        <w:t>é</w:t>
      </w:r>
      <w:r w:rsidRPr="00650F35">
        <w:rPr>
          <w:lang w:val="fr-CA"/>
        </w:rPr>
        <w:t>rer la</w:t>
      </w:r>
      <w:r w:rsidR="00C53720">
        <w:rPr>
          <w:lang w:val="fr-CA"/>
        </w:rPr>
        <w:t xml:space="preserve"> </w:t>
      </w:r>
      <w:r w:rsidRPr="00650F35">
        <w:rPr>
          <w:lang w:val="fr-CA"/>
        </w:rPr>
        <w:t xml:space="preserve">transition </w:t>
      </w:r>
      <w:r w:rsidR="00C53720">
        <w:rPr>
          <w:lang w:val="fr-CA"/>
        </w:rPr>
        <w:t>é</w:t>
      </w:r>
      <w:r w:rsidRPr="00650F35">
        <w:rPr>
          <w:lang w:val="fr-CA"/>
        </w:rPr>
        <w:t>cologique.</w:t>
      </w:r>
    </w:p>
    <w:p w14:paraId="59451E0B" w14:textId="72B6B8EA" w:rsidR="00C73EFD" w:rsidRDefault="009E6472" w:rsidP="00C73EFD">
      <w:pPr>
        <w:pStyle w:val="Titre1"/>
        <w:rPr>
          <w:lang w:val="fr-CA"/>
        </w:rPr>
      </w:pPr>
      <w:r>
        <w:t>3</w:t>
      </w:r>
      <w:r w:rsidR="00C73EFD">
        <w:t xml:space="preserve">. </w:t>
      </w:r>
      <w:r w:rsidR="00C73EFD" w:rsidRPr="00C73EFD">
        <w:rPr>
          <w:lang w:val="fr-CA"/>
        </w:rPr>
        <w:t>Premiers pas vers une transition</w:t>
      </w:r>
      <w:r w:rsidR="00C73EFD">
        <w:rPr>
          <w:lang w:val="fr-CA"/>
        </w:rPr>
        <w:t xml:space="preserve"> </w:t>
      </w:r>
      <w:r w:rsidR="00C73EFD" w:rsidRPr="00C73EFD">
        <w:rPr>
          <w:lang w:val="fr-CA"/>
        </w:rPr>
        <w:t>juste au Québec</w:t>
      </w:r>
    </w:p>
    <w:p w14:paraId="5FE8B4A4" w14:textId="6E40CB57" w:rsidR="009D1FA5" w:rsidRDefault="009D1FA5" w:rsidP="009D1FA5">
      <w:r>
        <w:t>Le rapport</w:t>
      </w:r>
      <w:r w:rsidRPr="006D1783">
        <w:t xml:space="preserve"> </w:t>
      </w:r>
      <w:r w:rsidR="009E6472">
        <w:t xml:space="preserve">sur la transition juste </w:t>
      </w:r>
      <w:r w:rsidRPr="006D1783">
        <w:t>examin</w:t>
      </w:r>
      <w:r>
        <w:t xml:space="preserve">e </w:t>
      </w:r>
      <w:r w:rsidRPr="006D1783">
        <w:t>les donn</w:t>
      </w:r>
      <w:r>
        <w:t>é</w:t>
      </w:r>
      <w:r w:rsidRPr="006D1783">
        <w:t>es</w:t>
      </w:r>
      <w:r>
        <w:t xml:space="preserve"> </w:t>
      </w:r>
      <w:r w:rsidRPr="006D1783">
        <w:t>de Statistique Canada sur l’intensit</w:t>
      </w:r>
      <w:r>
        <w:t>é</w:t>
      </w:r>
      <w:r w:rsidRPr="006D1783">
        <w:t xml:space="preserve"> directe et indirecte</w:t>
      </w:r>
      <w:r>
        <w:t xml:space="preserve"> </w:t>
      </w:r>
      <w:r w:rsidRPr="006D1783">
        <w:t xml:space="preserve">des </w:t>
      </w:r>
      <w:r>
        <w:t>é</w:t>
      </w:r>
      <w:r w:rsidRPr="006D1783">
        <w:t xml:space="preserve">missions de gaz </w:t>
      </w:r>
      <w:r>
        <w:t xml:space="preserve">à </w:t>
      </w:r>
      <w:r w:rsidRPr="006D1783">
        <w:t xml:space="preserve">effet de serre par </w:t>
      </w:r>
      <w:r>
        <w:t>secteur de l’</w:t>
      </w:r>
      <w:r w:rsidRPr="006D1783">
        <w:t>industrie.</w:t>
      </w:r>
      <w:r>
        <w:t xml:space="preserve"> </w:t>
      </w:r>
      <w:r w:rsidR="009E6472">
        <w:t xml:space="preserve">Un </w:t>
      </w:r>
      <w:r w:rsidRPr="006D1783">
        <w:t>indicateur mesur</w:t>
      </w:r>
      <w:r w:rsidR="009E6472">
        <w:t>ant</w:t>
      </w:r>
      <w:r w:rsidRPr="006D1783">
        <w:t xml:space="preserve"> la quantit</w:t>
      </w:r>
      <w:r>
        <w:t>é</w:t>
      </w:r>
      <w:r w:rsidRPr="006D1783">
        <w:t xml:space="preserve"> d’</w:t>
      </w:r>
      <w:r>
        <w:t>é</w:t>
      </w:r>
      <w:r w:rsidRPr="006D1783">
        <w:t>missions de GES</w:t>
      </w:r>
      <w:r>
        <w:t xml:space="preserve"> </w:t>
      </w:r>
      <w:r w:rsidRPr="006D1783">
        <w:t>par millier de dollars de production</w:t>
      </w:r>
      <w:r w:rsidR="009E6472">
        <w:t xml:space="preserve"> est établi, et</w:t>
      </w:r>
      <w:r w:rsidRPr="006D1783">
        <w:t xml:space="preserve"> </w:t>
      </w:r>
      <w:r w:rsidR="009E6472">
        <w:t xml:space="preserve">présente </w:t>
      </w:r>
      <w:r w:rsidRPr="006D1783">
        <w:t>la liste des 10</w:t>
      </w:r>
      <w:r>
        <w:t xml:space="preserve"> </w:t>
      </w:r>
      <w:r w:rsidRPr="006D1783">
        <w:t xml:space="preserve">industries les plus </w:t>
      </w:r>
      <w:r>
        <w:t>é</w:t>
      </w:r>
      <w:r w:rsidRPr="006D1783">
        <w:t>mettrices</w:t>
      </w:r>
      <w:r>
        <w:t xml:space="preserve"> </w:t>
      </w:r>
      <w:r w:rsidR="009E6472">
        <w:t>tel qu’</w:t>
      </w:r>
      <w:r>
        <w:t xml:space="preserve">illustrée </w:t>
      </w:r>
      <w:r w:rsidR="00AB3220">
        <w:t>à la figure 1</w:t>
      </w:r>
      <w:r w:rsidRPr="006D1783">
        <w:t xml:space="preserve">. </w:t>
      </w:r>
    </w:p>
    <w:p w14:paraId="7D66D503" w14:textId="46C5CDD4" w:rsidR="009D1FA5" w:rsidRDefault="009D1FA5" w:rsidP="009D1FA5">
      <w:pPr>
        <w:jc w:val="center"/>
      </w:pPr>
      <w:r w:rsidRPr="007565CE">
        <w:rPr>
          <w:noProof/>
        </w:rPr>
        <w:drawing>
          <wp:inline distT="0" distB="0" distL="0" distR="0" wp14:anchorId="1F94A5BB" wp14:editId="4EFB86F5">
            <wp:extent cx="2751190" cy="2743200"/>
            <wp:effectExtent l="0" t="0" r="508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12103" b="1480"/>
                    <a:stretch/>
                  </pic:blipFill>
                  <pic:spPr bwMode="auto">
                    <a:xfrm>
                      <a:off x="0" y="0"/>
                      <a:ext cx="2791361" cy="2783254"/>
                    </a:xfrm>
                    <a:prstGeom prst="rect">
                      <a:avLst/>
                    </a:prstGeom>
                    <a:ln>
                      <a:noFill/>
                    </a:ln>
                    <a:extLst>
                      <a:ext uri="{53640926-AAD7-44D8-BBD7-CCE9431645EC}">
                        <a14:shadowObscured xmlns:a14="http://schemas.microsoft.com/office/drawing/2010/main"/>
                      </a:ext>
                    </a:extLst>
                  </pic:spPr>
                </pic:pic>
              </a:graphicData>
            </a:graphic>
          </wp:inline>
        </w:drawing>
      </w:r>
    </w:p>
    <w:p w14:paraId="2D76165C" w14:textId="4C67F7A1" w:rsidR="00AB3220" w:rsidRPr="00AB3220" w:rsidRDefault="00AB3220" w:rsidP="00AB3220">
      <w:pPr>
        <w:jc w:val="left"/>
        <w:rPr>
          <w:b/>
          <w:bCs/>
          <w:lang w:val="fr-CA"/>
        </w:rPr>
      </w:pPr>
      <w:r w:rsidRPr="00AB3220">
        <w:rPr>
          <w:b/>
          <w:bCs/>
        </w:rPr>
        <w:t xml:space="preserve">Figure 1 : </w:t>
      </w:r>
      <w:r w:rsidRPr="00AB3220">
        <w:rPr>
          <w:b/>
          <w:bCs/>
          <w:lang w:val="fr-CA"/>
        </w:rPr>
        <w:t>Intensité directe et indirecte des émissions de gaz à effet de serre pour les 10 industries les plus polluantes au Québec (TéqCO2/K$)</w:t>
      </w:r>
    </w:p>
    <w:p w14:paraId="25E8D761" w14:textId="1AD1C593" w:rsidR="00CD61DF" w:rsidRDefault="009D1FA5" w:rsidP="009D1FA5">
      <w:r w:rsidRPr="006D1783">
        <w:t>L’intensit</w:t>
      </w:r>
      <w:r>
        <w:t>é</w:t>
      </w:r>
      <w:r w:rsidRPr="006D1783">
        <w:t xml:space="preserve"> carbone m</w:t>
      </w:r>
      <w:r>
        <w:t>é</w:t>
      </w:r>
      <w:r w:rsidRPr="006D1783">
        <w:t>diane des industries qu</w:t>
      </w:r>
      <w:r>
        <w:t>é</w:t>
      </w:r>
      <w:r w:rsidRPr="006D1783">
        <w:t>b</w:t>
      </w:r>
      <w:r>
        <w:t>é</w:t>
      </w:r>
      <w:r w:rsidRPr="006D1783">
        <w:t>coises</w:t>
      </w:r>
      <w:r>
        <w:t xml:space="preserve"> </w:t>
      </w:r>
      <w:r w:rsidRPr="006D1783">
        <w:t>est de 0,3 tonnes de carbone par millier de dollars</w:t>
      </w:r>
      <w:r>
        <w:t xml:space="preserve"> </w:t>
      </w:r>
      <w:r w:rsidRPr="006D1783">
        <w:t>courants (T</w:t>
      </w:r>
      <w:r w:rsidR="002E303D">
        <w:t>é</w:t>
      </w:r>
      <w:r w:rsidRPr="006D1783">
        <w:t>qCO2/K$). Or, les 10 industries les plus polluantes</w:t>
      </w:r>
      <w:r>
        <w:t xml:space="preserve"> </w:t>
      </w:r>
      <w:r w:rsidRPr="006D1783">
        <w:t>ont une intensit</w:t>
      </w:r>
      <w:r>
        <w:t>é</w:t>
      </w:r>
      <w:r w:rsidRPr="006D1783">
        <w:t xml:space="preserve"> carbone qui repr</w:t>
      </w:r>
      <w:r>
        <w:t>é</w:t>
      </w:r>
      <w:r w:rsidRPr="006D1783">
        <w:t>sente entre</w:t>
      </w:r>
      <w:r>
        <w:t xml:space="preserve"> </w:t>
      </w:r>
      <w:r w:rsidRPr="006D1783">
        <w:t>3,3 et 7,7 fois celle de la m</w:t>
      </w:r>
      <w:r>
        <w:t>é</w:t>
      </w:r>
      <w:r w:rsidRPr="006D1783">
        <w:t>diane qu</w:t>
      </w:r>
      <w:r>
        <w:t>é</w:t>
      </w:r>
      <w:r w:rsidRPr="006D1783">
        <w:t>b</w:t>
      </w:r>
      <w:r>
        <w:t>é</w:t>
      </w:r>
      <w:r w:rsidRPr="006D1783">
        <w:t>coise. L’industrie</w:t>
      </w:r>
      <w:r>
        <w:t xml:space="preserve"> </w:t>
      </w:r>
      <w:r w:rsidRPr="006D1783">
        <w:t xml:space="preserve">la plus polluante est celle des </w:t>
      </w:r>
      <w:r>
        <w:t>u</w:t>
      </w:r>
      <w:r w:rsidRPr="006D1783">
        <w:t>sines de p</w:t>
      </w:r>
      <w:r>
        <w:t>â</w:t>
      </w:r>
      <w:r w:rsidRPr="006D1783">
        <w:t>te</w:t>
      </w:r>
      <w:r>
        <w:t>s et</w:t>
      </w:r>
      <w:r w:rsidRPr="006D1783">
        <w:t xml:space="preserve"> papier,</w:t>
      </w:r>
      <w:r>
        <w:t xml:space="preserve"> </w:t>
      </w:r>
      <w:r w:rsidRPr="006D1783">
        <w:t>de papier et de carton</w:t>
      </w:r>
      <w:r>
        <w:t xml:space="preserve">, </w:t>
      </w:r>
      <w:r w:rsidRPr="006D1783">
        <w:t>dont les</w:t>
      </w:r>
      <w:r>
        <w:t xml:space="preserve"> é</w:t>
      </w:r>
      <w:r w:rsidRPr="006D1783">
        <w:t>missions repr</w:t>
      </w:r>
      <w:r>
        <w:t>é</w:t>
      </w:r>
      <w:r w:rsidRPr="006D1783">
        <w:t>sentent</w:t>
      </w:r>
      <w:r>
        <w:t xml:space="preserve"> </w:t>
      </w:r>
      <w:r w:rsidRPr="006D1783">
        <w:t xml:space="preserve">2,3 </w:t>
      </w:r>
      <w:proofErr w:type="gramStart"/>
      <w:r w:rsidRPr="006D1783">
        <w:t>T.qCO</w:t>
      </w:r>
      <w:proofErr w:type="gramEnd"/>
      <w:r w:rsidRPr="006D1783">
        <w:t xml:space="preserve">2/K$ de production. </w:t>
      </w:r>
    </w:p>
    <w:p w14:paraId="3733D3CA" w14:textId="002FD21F" w:rsidR="009D1FA5" w:rsidRDefault="00CD61DF" w:rsidP="009D1FA5">
      <w:r>
        <w:lastRenderedPageBreak/>
        <w:t xml:space="preserve">Selon l’analyse du rapport de L’IRIS, </w:t>
      </w:r>
      <w:r w:rsidR="009D1FA5" w:rsidRPr="006D1783">
        <w:t>sont pr</w:t>
      </w:r>
      <w:r w:rsidR="009D1FA5">
        <w:t>è</w:t>
      </w:r>
      <w:r w:rsidR="009D1FA5" w:rsidRPr="006D1783">
        <w:t>s de 85 000 emplois qui seraient touch</w:t>
      </w:r>
      <w:r w:rsidR="009D1FA5">
        <w:t>é</w:t>
      </w:r>
      <w:r w:rsidR="009D1FA5" w:rsidRPr="006D1783">
        <w:t>s par les</w:t>
      </w:r>
      <w:r w:rsidR="009D1FA5">
        <w:t xml:space="preserve"> </w:t>
      </w:r>
      <w:r w:rsidR="009D1FA5" w:rsidRPr="006D1783">
        <w:t>transformations requises pour se conformer aux exigence</w:t>
      </w:r>
      <w:r w:rsidR="009D1FA5">
        <w:t xml:space="preserve">s </w:t>
      </w:r>
      <w:r w:rsidR="009D1FA5" w:rsidRPr="006D1783">
        <w:t>en tenant compte uniquement des 10 industries les plus</w:t>
      </w:r>
      <w:r w:rsidR="009D1FA5">
        <w:t xml:space="preserve"> </w:t>
      </w:r>
      <w:r w:rsidR="009D1FA5" w:rsidRPr="006D1783">
        <w:t>polluantes au Qu</w:t>
      </w:r>
      <w:r w:rsidR="00AB3220">
        <w:t>é</w:t>
      </w:r>
      <w:r w:rsidR="009D1FA5" w:rsidRPr="006D1783">
        <w:t>bec. Cela repr</w:t>
      </w:r>
      <w:r w:rsidR="009D1FA5">
        <w:t>é</w:t>
      </w:r>
      <w:r w:rsidR="009D1FA5" w:rsidRPr="006D1783">
        <w:t>sente un peu plus de</w:t>
      </w:r>
      <w:r w:rsidR="009D1FA5">
        <w:t xml:space="preserve"> </w:t>
      </w:r>
      <w:r w:rsidR="009D1FA5" w:rsidRPr="006D1783">
        <w:t>2,4 % de l’ensemble des salari</w:t>
      </w:r>
      <w:r w:rsidR="009D1FA5">
        <w:t>é(</w:t>
      </w:r>
      <w:r w:rsidR="009D1FA5" w:rsidRPr="006D1783">
        <w:t>e</w:t>
      </w:r>
      <w:r w:rsidR="009D1FA5">
        <w:t>)</w:t>
      </w:r>
      <w:r w:rsidR="009D1FA5" w:rsidRPr="006D1783">
        <w:t>s du Qu</w:t>
      </w:r>
      <w:r w:rsidR="009D1FA5">
        <w:t>é</w:t>
      </w:r>
      <w:r w:rsidR="009D1FA5" w:rsidRPr="006D1783">
        <w:t>bec.</w:t>
      </w:r>
      <w:r w:rsidR="009D1FA5">
        <w:t xml:space="preserve"> </w:t>
      </w:r>
      <w:r w:rsidR="008C6ADD">
        <w:t>I</w:t>
      </w:r>
      <w:r w:rsidR="009D1FA5" w:rsidRPr="006D1783">
        <w:t>l est</w:t>
      </w:r>
      <w:r w:rsidR="008C6ADD">
        <w:t xml:space="preserve"> cependant</w:t>
      </w:r>
      <w:r w:rsidR="009D1FA5" w:rsidRPr="006D1783">
        <w:t xml:space="preserve"> difficile d’</w:t>
      </w:r>
      <w:r w:rsidR="009D1FA5">
        <w:t>é</w:t>
      </w:r>
      <w:r w:rsidR="009D1FA5" w:rsidRPr="006D1783">
        <w:t>valuer l’ensemble des effets</w:t>
      </w:r>
      <w:r w:rsidR="009D1FA5">
        <w:t xml:space="preserve"> </w:t>
      </w:r>
      <w:r w:rsidR="009D1FA5" w:rsidRPr="006D1783">
        <w:t>d’une transition sur l’emploi. Une approche manag</w:t>
      </w:r>
      <w:r w:rsidR="009D1FA5">
        <w:t>é</w:t>
      </w:r>
      <w:r w:rsidR="009D1FA5" w:rsidRPr="006D1783">
        <w:t>riale de la transition voudrait ains</w:t>
      </w:r>
      <w:r>
        <w:t>i</w:t>
      </w:r>
      <w:r w:rsidR="009D1FA5">
        <w:t xml:space="preserve"> </w:t>
      </w:r>
      <w:r w:rsidR="009D1FA5" w:rsidRPr="006D1783">
        <w:t>que l’on pr</w:t>
      </w:r>
      <w:r w:rsidR="009D1FA5">
        <w:t>é</w:t>
      </w:r>
      <w:r w:rsidR="009D1FA5" w:rsidRPr="006D1783">
        <w:t xml:space="preserve">voie une aide pour </w:t>
      </w:r>
      <w:proofErr w:type="gramStart"/>
      <w:r w:rsidR="009D1FA5" w:rsidRPr="006D1783">
        <w:t>les salari</w:t>
      </w:r>
      <w:r w:rsidR="009D1FA5">
        <w:t>é</w:t>
      </w:r>
      <w:proofErr w:type="gramEnd"/>
      <w:r w:rsidR="00AB3220">
        <w:t>(e)</w:t>
      </w:r>
      <w:r w:rsidR="009D1FA5" w:rsidRPr="006D1783">
        <w:t>s affect</w:t>
      </w:r>
      <w:r w:rsidR="009D1FA5">
        <w:t>é(</w:t>
      </w:r>
      <w:r w:rsidR="009D1FA5" w:rsidRPr="006D1783">
        <w:t>e</w:t>
      </w:r>
      <w:r w:rsidR="009D1FA5">
        <w:t>)</w:t>
      </w:r>
      <w:r w:rsidR="009D1FA5" w:rsidRPr="006D1783">
        <w:t>s</w:t>
      </w:r>
      <w:r w:rsidR="009D1FA5">
        <w:t xml:space="preserve"> </w:t>
      </w:r>
      <w:r w:rsidR="009D1FA5" w:rsidRPr="006D1783">
        <w:t>afin de prot</w:t>
      </w:r>
      <w:r w:rsidR="009D1FA5">
        <w:t>é</w:t>
      </w:r>
      <w:r w:rsidR="009D1FA5" w:rsidRPr="006D1783">
        <w:t>ger leurs revenus malgr</w:t>
      </w:r>
      <w:r w:rsidR="009D1FA5">
        <w:t>é</w:t>
      </w:r>
      <w:r w:rsidR="009D1FA5" w:rsidRPr="006D1783">
        <w:t xml:space="preserve"> la nouvelle r</w:t>
      </w:r>
      <w:r w:rsidR="009D1FA5">
        <w:t>é</w:t>
      </w:r>
      <w:r w:rsidR="009D1FA5" w:rsidRPr="006D1783">
        <w:t>alit</w:t>
      </w:r>
      <w:r w:rsidR="009D1FA5">
        <w:t xml:space="preserve">é </w:t>
      </w:r>
      <w:r w:rsidR="009D1FA5" w:rsidRPr="006D1783">
        <w:t>environnementale.</w:t>
      </w:r>
      <w:r w:rsidR="009D1FA5">
        <w:t xml:space="preserve"> </w:t>
      </w:r>
    </w:p>
    <w:p w14:paraId="5A50B43D" w14:textId="0D2AF0F5" w:rsidR="009D1FA5" w:rsidRDefault="009D1FA5" w:rsidP="009D1FA5">
      <w:pPr>
        <w:jc w:val="center"/>
      </w:pPr>
      <w:r w:rsidRPr="006D1783">
        <w:rPr>
          <w:noProof/>
        </w:rPr>
        <w:drawing>
          <wp:inline distT="0" distB="0" distL="0" distR="0" wp14:anchorId="2DC0F7D2" wp14:editId="154F0DBB">
            <wp:extent cx="2533475" cy="2550784"/>
            <wp:effectExtent l="0" t="0" r="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9205"/>
                    <a:stretch/>
                  </pic:blipFill>
                  <pic:spPr bwMode="auto">
                    <a:xfrm>
                      <a:off x="0" y="0"/>
                      <a:ext cx="2558245" cy="2575723"/>
                    </a:xfrm>
                    <a:prstGeom prst="rect">
                      <a:avLst/>
                    </a:prstGeom>
                    <a:ln>
                      <a:noFill/>
                    </a:ln>
                    <a:extLst>
                      <a:ext uri="{53640926-AAD7-44D8-BBD7-CCE9431645EC}">
                        <a14:shadowObscured xmlns:a14="http://schemas.microsoft.com/office/drawing/2010/main"/>
                      </a:ext>
                    </a:extLst>
                  </pic:spPr>
                </pic:pic>
              </a:graphicData>
            </a:graphic>
          </wp:inline>
        </w:drawing>
      </w:r>
    </w:p>
    <w:p w14:paraId="436A95AF" w14:textId="07F88FB9" w:rsidR="00AB3220" w:rsidRPr="00AB3220" w:rsidRDefault="00AB3220" w:rsidP="00AB3220">
      <w:pPr>
        <w:jc w:val="left"/>
        <w:rPr>
          <w:b/>
          <w:bCs/>
          <w:lang w:val="fr-CA"/>
        </w:rPr>
      </w:pPr>
      <w:r w:rsidRPr="00AB3220">
        <w:rPr>
          <w:b/>
          <w:bCs/>
        </w:rPr>
        <w:t xml:space="preserve">Figure 2 : </w:t>
      </w:r>
      <w:r w:rsidRPr="00AB3220">
        <w:rPr>
          <w:b/>
          <w:bCs/>
          <w:lang w:val="fr-CA"/>
        </w:rPr>
        <w:t>Nombre de salarié</w:t>
      </w:r>
      <w:r w:rsidR="00CD61DF">
        <w:rPr>
          <w:b/>
          <w:bCs/>
          <w:lang w:val="fr-CA"/>
        </w:rPr>
        <w:t>(</w:t>
      </w:r>
      <w:r w:rsidRPr="00AB3220">
        <w:rPr>
          <w:b/>
          <w:bCs/>
          <w:lang w:val="fr-CA"/>
        </w:rPr>
        <w:t>e</w:t>
      </w:r>
      <w:r w:rsidR="00CD61DF">
        <w:rPr>
          <w:b/>
          <w:bCs/>
          <w:lang w:val="fr-CA"/>
        </w:rPr>
        <w:t>)</w:t>
      </w:r>
      <w:r w:rsidRPr="00AB3220">
        <w:rPr>
          <w:b/>
          <w:bCs/>
          <w:lang w:val="fr-CA"/>
        </w:rPr>
        <w:t>s par industrie pour les 10 industries les plus polluantes au Québec</w:t>
      </w:r>
    </w:p>
    <w:p w14:paraId="67D03B6C" w14:textId="77777777" w:rsidR="00C80CE5" w:rsidRDefault="00C80CE5" w:rsidP="00C80CE5">
      <w:pPr>
        <w:spacing w:line="259" w:lineRule="auto"/>
        <w:jc w:val="left"/>
      </w:pPr>
    </w:p>
    <w:p w14:paraId="46D24183" w14:textId="337698CA" w:rsidR="007971E0" w:rsidRPr="00C80CE5" w:rsidRDefault="007971E0" w:rsidP="00C80CE5">
      <w:pPr>
        <w:pStyle w:val="Titre1"/>
      </w:pPr>
      <w:r>
        <w:t>4. Quelques pistes de réflexion</w:t>
      </w:r>
    </w:p>
    <w:p w14:paraId="0EC72AA3" w14:textId="1FD2BD19" w:rsidR="003077C2" w:rsidRDefault="00B1509F" w:rsidP="009E6472">
      <w:r>
        <w:t>Le</w:t>
      </w:r>
      <w:r w:rsidR="009E6472">
        <w:t xml:space="preserve"> </w:t>
      </w:r>
      <w:r w:rsidR="00925EDE">
        <w:t>Québec</w:t>
      </w:r>
      <w:r w:rsidR="009E6472">
        <w:t xml:space="preserve"> fait </w:t>
      </w:r>
      <w:r w:rsidR="00CD61DF">
        <w:t xml:space="preserve">actuellement </w:t>
      </w:r>
      <w:r w:rsidR="009E6472">
        <w:t>face à une importan</w:t>
      </w:r>
      <w:r w:rsidR="006554A3">
        <w:t>t</w:t>
      </w:r>
      <w:r w:rsidR="009E6472">
        <w:t>e pénurie de main d’œuvre</w:t>
      </w:r>
      <w:r w:rsidR="00925EDE">
        <w:t>, et le secteur manufacturier en e</w:t>
      </w:r>
      <w:r w:rsidR="002C6621">
        <w:t>s</w:t>
      </w:r>
      <w:r w:rsidR="00925EDE">
        <w:t>t particulièrement affecté</w:t>
      </w:r>
      <w:r w:rsidR="009E6472">
        <w:t xml:space="preserve">. En effet, </w:t>
      </w:r>
      <w:r w:rsidR="00C85E6A">
        <w:t>d</w:t>
      </w:r>
      <w:r w:rsidR="009E6472">
        <w:t xml:space="preserve">es employeurs dans plusieurs secteurs ont </w:t>
      </w:r>
      <w:r>
        <w:t>peine</w:t>
      </w:r>
      <w:r w:rsidR="009E6472">
        <w:t xml:space="preserve"> à combler des postes vacants, et selon une enquête menée par </w:t>
      </w:r>
      <w:r w:rsidR="006C5781">
        <w:t>S</w:t>
      </w:r>
      <w:r w:rsidR="009E6472">
        <w:t xml:space="preserve">tatistique Canada en 2022, 36,9% des entreprises prévoyaient que le recrutement d’employés qualifiés serait un obstacle à leurs activités. (Statistique Canada, 2022) </w:t>
      </w:r>
      <w:r w:rsidR="003077C2">
        <w:t xml:space="preserve">Le secteur publique fait également face à </w:t>
      </w:r>
      <w:r w:rsidR="00566B58">
        <w:t>une</w:t>
      </w:r>
      <w:r w:rsidR="003077C2">
        <w:t xml:space="preserve"> pénurie de </w:t>
      </w:r>
      <w:r w:rsidR="00566B58">
        <w:t>d’employés</w:t>
      </w:r>
      <w:r w:rsidR="003077C2">
        <w:t xml:space="preserve">, </w:t>
      </w:r>
      <w:r w:rsidR="003077C2" w:rsidRPr="003077C2">
        <w:t>notamment dans les domaines de la santé et de l’éducation, créant une crise sans précédent</w:t>
      </w:r>
      <w:r w:rsidR="003077C2">
        <w:t xml:space="preserve">. </w:t>
      </w:r>
      <w:r w:rsidR="008C6ADD">
        <w:t>(SCFP, 2022)</w:t>
      </w:r>
      <w:r w:rsidR="00661F6F">
        <w:t xml:space="preserve"> Par ailleurs, l</w:t>
      </w:r>
      <w:r w:rsidR="00661F6F" w:rsidRPr="006C5781">
        <w:t xml:space="preserve">es études disponibles sur </w:t>
      </w:r>
      <w:r w:rsidR="00661F6F">
        <w:t>l</w:t>
      </w:r>
      <w:r w:rsidR="00661F6F" w:rsidRPr="006C5781">
        <w:t>es dynamiques du marché du travail pour le</w:t>
      </w:r>
      <w:r w:rsidR="00661F6F">
        <w:t xml:space="preserve"> secteur privé et publique </w:t>
      </w:r>
      <w:r w:rsidR="00661F6F" w:rsidRPr="006C5781">
        <w:t>et dans l’ensemble des économies donnent à penser qu</w:t>
      </w:r>
      <w:r w:rsidR="00661F6F">
        <w:t>’</w:t>
      </w:r>
      <w:r w:rsidR="00661F6F" w:rsidRPr="006C5781">
        <w:t>il y aura</w:t>
      </w:r>
      <w:r>
        <w:t>it</w:t>
      </w:r>
      <w:r w:rsidR="00661F6F" w:rsidRPr="006C5781">
        <w:t xml:space="preserve"> davantage d’emplois dans les économies vertes.</w:t>
      </w:r>
      <w:r w:rsidR="00661F6F">
        <w:t xml:space="preserve"> (</w:t>
      </w:r>
      <w:r w:rsidR="00661F6F" w:rsidRPr="006C5781">
        <w:t>Programme des Nations Unies pour l’Environnement</w:t>
      </w:r>
      <w:r w:rsidR="00661F6F">
        <w:t>, 2008)</w:t>
      </w:r>
    </w:p>
    <w:p w14:paraId="76F24D14" w14:textId="4155B277" w:rsidR="00AF7DF7" w:rsidRDefault="00222D92" w:rsidP="00AF7DF7">
      <w:r>
        <w:t>En ce contexte, la transition juste et la décroissance prennent d’autant plus de sens</w:t>
      </w:r>
      <w:r w:rsidR="003077C2">
        <w:t xml:space="preserve">. </w:t>
      </w:r>
      <w:r w:rsidR="00AF7DF7">
        <w:t xml:space="preserve">Produire moins, et ralentir la cadence de production dans certains axes de l’industrie permettrait non seulement une réduction de la pollution et la demande énergétique, mais une réduction </w:t>
      </w:r>
      <w:r w:rsidR="00574CB8">
        <w:t>le</w:t>
      </w:r>
      <w:r w:rsidR="00AF7DF7">
        <w:t xml:space="preserve"> surtemps </w:t>
      </w:r>
      <w:r w:rsidR="00574CB8">
        <w:t xml:space="preserve">des employés </w:t>
      </w:r>
      <w:r w:rsidR="00AF7DF7">
        <w:lastRenderedPageBreak/>
        <w:t>dans des entreprises saturées, une réduction du stress dans les milieux de travail sous pression et une amélioration des conditions de travail et de la qualité de vie des employé(e)s. Comme l’a démontré</w:t>
      </w:r>
      <w:r w:rsidR="00AF7DF7" w:rsidRPr="00E95727">
        <w:t xml:space="preserve"> la stratégie néo-zélandaise de relance </w:t>
      </w:r>
      <w:proofErr w:type="spellStart"/>
      <w:r w:rsidR="00AF7DF7" w:rsidRPr="00E95727">
        <w:t>post-pandémie</w:t>
      </w:r>
      <w:proofErr w:type="spellEnd"/>
      <w:r w:rsidR="00AF7DF7">
        <w:t xml:space="preserve"> avec les</w:t>
      </w:r>
      <w:r w:rsidR="00AF7DF7" w:rsidRPr="00E95727">
        <w:t xml:space="preserve"> semaine</w:t>
      </w:r>
      <w:r w:rsidR="00AF7DF7">
        <w:t>s</w:t>
      </w:r>
      <w:r w:rsidR="00AF7DF7" w:rsidRPr="00E95727">
        <w:t xml:space="preserve"> </w:t>
      </w:r>
      <w:r w:rsidR="00AF7DF7">
        <w:t xml:space="preserve">de travail </w:t>
      </w:r>
      <w:r w:rsidR="00AF7DF7" w:rsidRPr="00E95727">
        <w:t>de quatre jours, le</w:t>
      </w:r>
      <w:r w:rsidR="00AF7DF7">
        <w:t>s</w:t>
      </w:r>
      <w:r w:rsidR="00AF7DF7" w:rsidRPr="00E95727">
        <w:t xml:space="preserve"> bienfait</w:t>
      </w:r>
      <w:r w:rsidR="00AF7DF7">
        <w:t>s</w:t>
      </w:r>
      <w:r w:rsidR="00AF7DF7" w:rsidRPr="00E95727">
        <w:t xml:space="preserve"> principa</w:t>
      </w:r>
      <w:r w:rsidR="00AF7DF7">
        <w:t>ux</w:t>
      </w:r>
      <w:r w:rsidR="00AF7DF7" w:rsidRPr="00E95727">
        <w:t xml:space="preserve"> </w:t>
      </w:r>
      <w:r w:rsidR="00AF7DF7">
        <w:t>ont été</w:t>
      </w:r>
      <w:r w:rsidR="00AF7DF7" w:rsidRPr="00E95727">
        <w:t xml:space="preserve"> le gain de productivité chez </w:t>
      </w:r>
      <w:proofErr w:type="gramStart"/>
      <w:r w:rsidR="00AF7DF7" w:rsidRPr="00E95727">
        <w:t>les travailleur</w:t>
      </w:r>
      <w:proofErr w:type="gramEnd"/>
      <w:r w:rsidR="00AF7DF7">
        <w:t>(</w:t>
      </w:r>
      <w:proofErr w:type="spellStart"/>
      <w:r w:rsidR="00AF7DF7" w:rsidRPr="00E95727">
        <w:t>euse</w:t>
      </w:r>
      <w:proofErr w:type="spellEnd"/>
      <w:r w:rsidR="00AF7DF7">
        <w:t>)</w:t>
      </w:r>
      <w:r w:rsidR="00AF7DF7" w:rsidRPr="00E95727">
        <w:t xml:space="preserve">s, une meilleure qualité de vie, </w:t>
      </w:r>
      <w:r w:rsidR="00AF7DF7">
        <w:t>une</w:t>
      </w:r>
      <w:r w:rsidR="00AF7DF7" w:rsidRPr="00E95727">
        <w:t xml:space="preserve"> réduction de</w:t>
      </w:r>
      <w:r w:rsidR="00AF7DF7">
        <w:t>s</w:t>
      </w:r>
      <w:r w:rsidR="00AF7DF7" w:rsidRPr="00E95727">
        <w:t xml:space="preserve"> congés de maladie</w:t>
      </w:r>
      <w:r w:rsidR="00AF7DF7">
        <w:t>,</w:t>
      </w:r>
      <w:r w:rsidR="00AF7DF7" w:rsidRPr="00E95727">
        <w:t xml:space="preserve"> une amélioration du bonheur par le maintien des liens familiaux et sociaux ainsi qu’une réduction du stress lié au travail</w:t>
      </w:r>
      <w:r w:rsidR="00AF7DF7">
        <w:t>.</w:t>
      </w:r>
      <w:r w:rsidR="00AF7DF7" w:rsidRPr="00E95727">
        <w:t xml:space="preserve"> (Walker et </w:t>
      </w:r>
      <w:proofErr w:type="spellStart"/>
      <w:r w:rsidR="00AF7DF7" w:rsidRPr="00E95727">
        <w:t>Fontinha</w:t>
      </w:r>
      <w:proofErr w:type="spellEnd"/>
      <w:r w:rsidR="00AF7DF7" w:rsidRPr="00E95727">
        <w:t>, 2019)</w:t>
      </w:r>
    </w:p>
    <w:p w14:paraId="796567D2" w14:textId="3C1EF47A" w:rsidR="00B1509F" w:rsidRDefault="00AF7DF7" w:rsidP="00557D03">
      <w:r>
        <w:t>En ce sens, u</w:t>
      </w:r>
      <w:r w:rsidRPr="002C6621">
        <w:t>n ralentissement de la production de biens non-essentiels</w:t>
      </w:r>
      <w:r>
        <w:t xml:space="preserve"> et</w:t>
      </w:r>
      <w:r w:rsidRPr="002C6621">
        <w:t xml:space="preserve"> la réduction des inventaires et des points de vente de produits non-essentiels</w:t>
      </w:r>
      <w:r>
        <w:t xml:space="preserve"> pourrait permettre de diminuer les volumes de production de certains produits. L</w:t>
      </w:r>
      <w:r w:rsidRPr="002C6621">
        <w:t xml:space="preserve">a mise en place d’une législation contre l’obsolescence programmée ainsi que des mesures assurant la durabilité et la réparabilité des produits </w:t>
      </w:r>
      <w:r>
        <w:t>sont quelques exemples</w:t>
      </w:r>
      <w:r w:rsidRPr="002C6621">
        <w:t xml:space="preserve"> </w:t>
      </w:r>
      <w:r>
        <w:t>de mesures pouvant</w:t>
      </w:r>
      <w:r w:rsidRPr="002C6621">
        <w:t xml:space="preserve"> </w:t>
      </w:r>
      <w:r>
        <w:t xml:space="preserve">réduire </w:t>
      </w:r>
      <w:r w:rsidRPr="002C6621">
        <w:t xml:space="preserve">la production </w:t>
      </w:r>
      <w:r>
        <w:t>et le rythme de</w:t>
      </w:r>
      <w:r w:rsidRPr="002C6621">
        <w:t xml:space="preserve"> consommation de</w:t>
      </w:r>
      <w:r>
        <w:t>s</w:t>
      </w:r>
      <w:r w:rsidRPr="002C6621">
        <w:t xml:space="preserve"> ressources.</w:t>
      </w:r>
      <w:r>
        <w:t xml:space="preserve"> </w:t>
      </w:r>
    </w:p>
    <w:p w14:paraId="2D20E8A4" w14:textId="19C4F302" w:rsidR="00D44CCD" w:rsidRPr="00D44CCD" w:rsidRDefault="00D44CCD" w:rsidP="00557D03">
      <w:pPr>
        <w:rPr>
          <w:i/>
          <w:iCs/>
        </w:rPr>
      </w:pPr>
      <w:r w:rsidRPr="00D44CCD">
        <w:rPr>
          <w:i/>
          <w:iCs/>
        </w:rPr>
        <w:t>En ce contexte de crise écologique et d’insuffisance des ressources, le modèle économique de production d’un nouveau modèle de téléphone, d’ordinateur, de véhicule, à chaque année</w:t>
      </w:r>
      <w:r w:rsidR="00574CB8">
        <w:rPr>
          <w:i/>
          <w:iCs/>
        </w:rPr>
        <w:t xml:space="preserve">, </w:t>
      </w:r>
      <w:proofErr w:type="spellStart"/>
      <w:r w:rsidR="00574CB8">
        <w:rPr>
          <w:i/>
          <w:iCs/>
        </w:rPr>
        <w:t>est-til</w:t>
      </w:r>
      <w:proofErr w:type="spellEnd"/>
      <w:r w:rsidR="00574CB8">
        <w:rPr>
          <w:i/>
          <w:iCs/>
        </w:rPr>
        <w:t xml:space="preserve"> durable ?</w:t>
      </w:r>
      <w:r w:rsidRPr="00D44CCD">
        <w:rPr>
          <w:i/>
          <w:iCs/>
        </w:rPr>
        <w:t xml:space="preserve"> Comment peut-on toujours justifier </w:t>
      </w:r>
      <w:r>
        <w:rPr>
          <w:i/>
          <w:iCs/>
        </w:rPr>
        <w:t xml:space="preserve">des publicités incitant à la </w:t>
      </w:r>
      <w:r w:rsidR="00574CB8">
        <w:rPr>
          <w:i/>
          <w:iCs/>
        </w:rPr>
        <w:t>sur</w:t>
      </w:r>
      <w:r>
        <w:rPr>
          <w:i/>
          <w:iCs/>
        </w:rPr>
        <w:t>consommation ?</w:t>
      </w:r>
    </w:p>
    <w:p w14:paraId="748394D9" w14:textId="22B4AAAE" w:rsidR="00AF7DF7" w:rsidRDefault="00AF7DF7" w:rsidP="00557D03">
      <w:r>
        <w:t xml:space="preserve">Par ailleurs, des mesures pour instaurer des services de reconditionnement et de réparation de certains produits par les vendeurs ou les fabriquant imbriquerait d’une part la considération pour le cycle de vie entier d’un produit dans les phases de conception, et permettrait de rallonger leur durée de vie. Cette transition ne nécessiterait aucune perte d’emploi, au contraire, elle créerait de nouvelles opérations ainsi qu’une expertise à développer au sein des entreprises. </w:t>
      </w:r>
    </w:p>
    <w:p w14:paraId="3456D8E2" w14:textId="62E1F9CD" w:rsidR="005A69FB" w:rsidRDefault="005A69FB" w:rsidP="00557D03">
      <w:r>
        <w:t xml:space="preserve">De nombreux emplois à valeur ajoutée sociale et environnementale peuvent </w:t>
      </w:r>
      <w:r w:rsidR="00E10692">
        <w:t>également</w:t>
      </w:r>
      <w:r w:rsidR="000A5DD9">
        <w:t xml:space="preserve"> </w:t>
      </w:r>
      <w:r>
        <w:t xml:space="preserve">être créés, </w:t>
      </w:r>
      <w:r w:rsidR="00AF7DF7">
        <w:t>ayant</w:t>
      </w:r>
      <w:r>
        <w:t xml:space="preserve"> des conditions de travail (horaires flexibles, conciliation famille travail, congés maladie, vacances, assurances collectives, etc.), des salaires et des bénéfices avantageux. Les champs de travail environnementaux sont nombreux pouvant mettre à l’œuvre une diversité des quarts de métier dans différents domaines, par exemple sur le plan de l’efficacité énergétique, l</w:t>
      </w:r>
      <w:r w:rsidR="00DE63A6">
        <w:t>a mise en place de procédés plus écologiques, le traitement et</w:t>
      </w:r>
      <w:r>
        <w:t xml:space="preserve"> la réduction de la pollution de l’industrie, la restauration de sites miniers, les travaux de préservation de la biodiversité, la mise en place d’une économie circulaire et la valorisation des matières résiduelles, l’amélioration de la gestion des déchets et des procédés de recyclage, etc. La mise en place de nouveaux projets de gestion environnementale peut ainsi créer des emplois à valeur </w:t>
      </w:r>
      <w:r w:rsidR="00DE63A6">
        <w:t xml:space="preserve">ajoutée </w:t>
      </w:r>
      <w:r>
        <w:t>sociale et environnementale et ainsi favoriser une transition qui soit juste et bénéfique pour les travailleurs. Une étude de l’IRSST fait par ailleurs part de l’impact du</w:t>
      </w:r>
      <w:r w:rsidRPr="00210878">
        <w:t xml:space="preserve"> sens du travail sur la santé mentale au travail et l’engagement organisationnel</w:t>
      </w:r>
      <w:r>
        <w:t xml:space="preserve"> des travailleurs. (IRSST, 2008) </w:t>
      </w:r>
    </w:p>
    <w:p w14:paraId="4976441B" w14:textId="24416377" w:rsidR="00B953C9" w:rsidRDefault="005A69FB" w:rsidP="000A5DD9">
      <w:r>
        <w:lastRenderedPageBreak/>
        <w:t xml:space="preserve">La transition juste est donc une question de </w:t>
      </w:r>
      <w:r w:rsidR="00AF7DF7">
        <w:t>réfléchir</w:t>
      </w:r>
      <w:r>
        <w:t xml:space="preserve"> </w:t>
      </w:r>
      <w:r w:rsidR="00AF7DF7">
        <w:t xml:space="preserve">aux </w:t>
      </w:r>
      <w:r>
        <w:t>opportunité</w:t>
      </w:r>
      <w:r w:rsidR="00AF7DF7">
        <w:t>s, comm</w:t>
      </w:r>
      <w:r>
        <w:t>ent peut-on créer de nouvelles chaînes d’emploi</w:t>
      </w:r>
      <w:r w:rsidR="0024437D">
        <w:t xml:space="preserve"> correspondant à la transition de la main d’œuvre des secteurs </w:t>
      </w:r>
      <w:proofErr w:type="gramStart"/>
      <w:r w:rsidR="0024437D">
        <w:t>polluants?</w:t>
      </w:r>
      <w:proofErr w:type="gramEnd"/>
      <w:r>
        <w:t xml:space="preserve"> </w:t>
      </w:r>
      <w:r w:rsidR="00E10692">
        <w:t>Et c</w:t>
      </w:r>
      <w:r w:rsidR="00AF7DF7">
        <w:t xml:space="preserve">omment peut-on mettre en place des programmes de formation adaptés pour la création d’une main d’œuvre qualifiée ? </w:t>
      </w:r>
    </w:p>
    <w:p w14:paraId="7D8F10B9" w14:textId="77777777" w:rsidR="00060CA6" w:rsidRDefault="00060CA6" w:rsidP="000A5DD9"/>
    <w:p w14:paraId="4D99E9A0" w14:textId="77777777" w:rsidR="00F318EF" w:rsidRDefault="00F318EF" w:rsidP="000A5DD9"/>
    <w:p w14:paraId="63E5111A" w14:textId="77777777" w:rsidR="006E653B" w:rsidRDefault="006E653B" w:rsidP="00923B4C">
      <w:pPr>
        <w:rPr>
          <w:lang w:val="fr-CA"/>
        </w:rPr>
      </w:pPr>
    </w:p>
    <w:p w14:paraId="3F6F1881" w14:textId="77777777" w:rsidR="00FF1424" w:rsidRDefault="00FF1424" w:rsidP="00FF1424">
      <w:pPr>
        <w:rPr>
          <w:lang w:val="fr-CA"/>
        </w:rPr>
      </w:pPr>
    </w:p>
    <w:p w14:paraId="762B89BE" w14:textId="77777777" w:rsidR="00FF1424" w:rsidRDefault="00FF1424" w:rsidP="00FF1424">
      <w:pPr>
        <w:rPr>
          <w:lang w:val="fr-CA"/>
        </w:rPr>
      </w:pPr>
    </w:p>
    <w:p w14:paraId="438CF2F6" w14:textId="77777777" w:rsidR="00FF1424" w:rsidRDefault="00FF1424" w:rsidP="00FF1424">
      <w:pPr>
        <w:rPr>
          <w:lang w:val="fr-CA"/>
        </w:rPr>
      </w:pPr>
    </w:p>
    <w:p w14:paraId="31BD9F41" w14:textId="77777777" w:rsidR="006E653B" w:rsidRPr="003F0F71" w:rsidRDefault="006E653B">
      <w:pPr>
        <w:spacing w:line="259" w:lineRule="auto"/>
        <w:jc w:val="left"/>
        <w:rPr>
          <w:rFonts w:asciiTheme="majorHAnsi" w:eastAsiaTheme="majorEastAsia" w:hAnsiTheme="majorHAnsi" w:cstheme="majorBidi"/>
          <w:b/>
          <w:color w:val="000000" w:themeColor="text1"/>
          <w:sz w:val="24"/>
          <w:szCs w:val="32"/>
          <w:lang w:val="fr-CA"/>
        </w:rPr>
      </w:pPr>
      <w:r w:rsidRPr="003F0F71">
        <w:rPr>
          <w:lang w:val="fr-CA"/>
        </w:rPr>
        <w:br w:type="page"/>
      </w:r>
    </w:p>
    <w:p w14:paraId="5224EB67" w14:textId="022071E2" w:rsidR="005F1D00" w:rsidRDefault="00BB0531" w:rsidP="00222D92">
      <w:pPr>
        <w:pStyle w:val="Titre1"/>
      </w:pPr>
      <w:r>
        <w:lastRenderedPageBreak/>
        <w:t>BIBLIOGRAPHIE</w:t>
      </w:r>
    </w:p>
    <w:p w14:paraId="790A9D30" w14:textId="77777777" w:rsidR="00925EDE" w:rsidRDefault="00925EDE" w:rsidP="00BB0531">
      <w:pPr>
        <w:rPr>
          <w:lang w:val="fr-CA"/>
        </w:rPr>
      </w:pPr>
    </w:p>
    <w:p w14:paraId="041B156E" w14:textId="784B0182" w:rsidR="00925EDE" w:rsidRDefault="00925EDE" w:rsidP="00BB0531">
      <w:pPr>
        <w:rPr>
          <w:lang w:val="fr-CA"/>
        </w:rPr>
      </w:pPr>
      <w:r w:rsidRPr="00925EDE">
        <w:rPr>
          <w:lang w:val="fr-CA"/>
        </w:rPr>
        <w:t>IRIS. (2020). Qu’est-ce que la tran</w:t>
      </w:r>
      <w:r>
        <w:rPr>
          <w:lang w:val="fr-CA"/>
        </w:rPr>
        <w:t>sition juste?</w:t>
      </w:r>
    </w:p>
    <w:p w14:paraId="7085D32E" w14:textId="6CDA5E70" w:rsidR="00210878" w:rsidRDefault="00210878" w:rsidP="00BB0531">
      <w:pPr>
        <w:rPr>
          <w:lang w:val="fr-CA"/>
        </w:rPr>
      </w:pPr>
      <w:r>
        <w:rPr>
          <w:lang w:val="fr-CA"/>
        </w:rPr>
        <w:t xml:space="preserve">IRSST. (2008). </w:t>
      </w:r>
      <w:r>
        <w:t xml:space="preserve">Sens du travail, santé mentale et engagement organisationnel. </w:t>
      </w:r>
      <w:hyperlink r:id="rId14" w:history="1">
        <w:r w:rsidRPr="0032772C">
          <w:rPr>
            <w:rStyle w:val="Hyperlien"/>
          </w:rPr>
          <w:t>https://www.irsst.qc.ca/media/documents/pubirsst/r-543.pdf</w:t>
        </w:r>
      </w:hyperlink>
      <w:r>
        <w:t xml:space="preserve"> </w:t>
      </w:r>
    </w:p>
    <w:p w14:paraId="5816FA17" w14:textId="7C711AF0" w:rsidR="00E95727" w:rsidRDefault="00E95727" w:rsidP="00BB0531">
      <w:pPr>
        <w:rPr>
          <w:lang w:val="fr-CA"/>
        </w:rPr>
      </w:pPr>
      <w:r>
        <w:rPr>
          <w:lang w:val="fr-CA"/>
        </w:rPr>
        <w:t xml:space="preserve">Le </w:t>
      </w:r>
      <w:proofErr w:type="spellStart"/>
      <w:r>
        <w:rPr>
          <w:lang w:val="fr-CA"/>
        </w:rPr>
        <w:t>Climatoscope</w:t>
      </w:r>
      <w:proofErr w:type="spellEnd"/>
      <w:r>
        <w:rPr>
          <w:lang w:val="fr-CA"/>
        </w:rPr>
        <w:t xml:space="preserve">. (2018). Moins travailler pour moins polluer : la nature occupationnelle de la transition écologique. </w:t>
      </w:r>
      <w:hyperlink r:id="rId15" w:history="1">
        <w:r w:rsidRPr="0032772C">
          <w:rPr>
            <w:rStyle w:val="Hyperlien"/>
            <w:lang w:val="fr-CA"/>
          </w:rPr>
          <w:t>https://climatoscope.ca/article/moins-travailler-pour-moins-polluer-la-nature-occupationnelle-de-la-transition-ecologique/</w:t>
        </w:r>
      </w:hyperlink>
    </w:p>
    <w:p w14:paraId="191A8D85" w14:textId="483DC0D2" w:rsidR="008C6ADD" w:rsidRPr="00060CA6" w:rsidRDefault="008C6ADD" w:rsidP="00BB0531">
      <w:r w:rsidRPr="00E95727">
        <w:rPr>
          <w:lang w:val="fr-CA"/>
        </w:rPr>
        <w:t xml:space="preserve">SCFP. </w:t>
      </w:r>
      <w:r w:rsidRPr="00E15BDB">
        <w:rPr>
          <w:lang w:val="fr-CA"/>
        </w:rPr>
        <w:t xml:space="preserve">(2022). </w:t>
      </w:r>
      <w:r w:rsidRPr="008C6ADD">
        <w:t>La pénurie de main-d’œuvre : Catastrophe annoncée ou reconfiguration du rapport de force entre les employeurs et les jeunes ?</w:t>
      </w:r>
      <w:r w:rsidRPr="008C6ADD">
        <w:rPr>
          <w:lang w:val="fr-CA"/>
        </w:rPr>
        <w:t xml:space="preserve"> </w:t>
      </w:r>
      <w:hyperlink r:id="rId16" w:history="1">
        <w:r w:rsidRPr="00060CA6">
          <w:rPr>
            <w:rStyle w:val="Hyperlien"/>
          </w:rPr>
          <w:t>https://scfp.ca/la-penurie-de-main-doeuvre-catastrophe-annoncee-ou-reconfiguration-du-rapport-de-force-entre-les</w:t>
        </w:r>
      </w:hyperlink>
    </w:p>
    <w:p w14:paraId="785BF6D0" w14:textId="7AA14D2C" w:rsidR="00BB0531" w:rsidRPr="00222D92" w:rsidRDefault="00BB0531" w:rsidP="00BB0531">
      <w:pPr>
        <w:rPr>
          <w:bCs/>
          <w:sz w:val="21"/>
          <w:szCs w:val="21"/>
          <w:lang w:val="fr-CA"/>
        </w:rPr>
      </w:pPr>
      <w:r w:rsidRPr="00E15BDB">
        <w:rPr>
          <w:lang w:val="fr-CA"/>
        </w:rPr>
        <w:t xml:space="preserve">Statistique Canada. </w:t>
      </w:r>
      <w:r w:rsidRPr="00BB0531">
        <w:t xml:space="preserve">(2022). </w:t>
      </w:r>
      <w:r w:rsidRPr="00BB0531">
        <w:rPr>
          <w:lang w:val="fr-CA"/>
        </w:rPr>
        <w:t>Tendances relatives à la pénurie de main-d'œuvre au Canada.</w:t>
      </w:r>
      <w:r>
        <w:t xml:space="preserve"> </w:t>
      </w:r>
      <w:hyperlink r:id="rId17" w:history="1">
        <w:r w:rsidRPr="00222D92">
          <w:rPr>
            <w:rStyle w:val="Hyperlien"/>
            <w:rFonts w:asciiTheme="majorHAnsi" w:eastAsiaTheme="majorEastAsia" w:hAnsiTheme="majorHAnsi" w:cstheme="majorBidi"/>
            <w:bCs/>
            <w:szCs w:val="28"/>
          </w:rPr>
          <w:t>https://www.statcan.gc.ca/fr/sujets-debut/travail_/tendances-penurie-main-oeuvre-canada</w:t>
        </w:r>
      </w:hyperlink>
    </w:p>
    <w:p w14:paraId="77A2AF0B" w14:textId="27B1D548" w:rsidR="00DB2C95" w:rsidRPr="00E15BDB" w:rsidRDefault="00DB2C95">
      <w:pPr>
        <w:spacing w:line="259" w:lineRule="auto"/>
        <w:jc w:val="left"/>
      </w:pPr>
      <w:r w:rsidRPr="00DB2C95">
        <w:rPr>
          <w:lang w:val="en-US"/>
        </w:rPr>
        <w:t xml:space="preserve">Walker et </w:t>
      </w:r>
      <w:proofErr w:type="spellStart"/>
      <w:r w:rsidRPr="00DB2C95">
        <w:rPr>
          <w:lang w:val="en-US"/>
        </w:rPr>
        <w:t>Fontinha</w:t>
      </w:r>
      <w:proofErr w:type="spellEnd"/>
      <w:r w:rsidRPr="00DB2C95">
        <w:rPr>
          <w:lang w:val="en-US"/>
        </w:rPr>
        <w:t>. (2019). Four</w:t>
      </w:r>
      <w:r>
        <w:rPr>
          <w:lang w:val="en-US"/>
        </w:rPr>
        <w:t xml:space="preserve"> better or for worse? </w:t>
      </w:r>
      <w:hyperlink r:id="rId18" w:history="1">
        <w:r w:rsidRPr="00E15BDB">
          <w:rPr>
            <w:rStyle w:val="Hyperlien"/>
          </w:rPr>
          <w:t>https://assets.henley.ac.uk/defaultUploads/Four-Better-Four-Worse-Henley-Business-School.pdf?mtime=20190701093655</w:t>
        </w:r>
      </w:hyperlink>
    </w:p>
    <w:p w14:paraId="43E6B247" w14:textId="76500A29" w:rsidR="00BB0531" w:rsidRPr="007971E0" w:rsidRDefault="00DA4AA3">
      <w:pPr>
        <w:spacing w:line="259" w:lineRule="auto"/>
        <w:jc w:val="left"/>
        <w:rPr>
          <w:rFonts w:eastAsiaTheme="majorEastAsia" w:cstheme="minorHAnsi"/>
          <w:bCs/>
          <w:color w:val="000000" w:themeColor="text1"/>
          <w:sz w:val="24"/>
          <w:szCs w:val="32"/>
          <w:lang w:val="fr-CA"/>
        </w:rPr>
      </w:pPr>
      <w:r w:rsidRPr="00E15BDB">
        <w:rPr>
          <w:rFonts w:eastAsiaTheme="majorEastAsia" w:cstheme="minorHAnsi"/>
          <w:bCs/>
          <w:color w:val="000000" w:themeColor="text1"/>
          <w:szCs w:val="28"/>
          <w:lang w:val="fr-CA"/>
        </w:rPr>
        <w:t xml:space="preserve">WCMS. </w:t>
      </w:r>
      <w:r w:rsidRPr="007971E0">
        <w:rPr>
          <w:rFonts w:eastAsiaTheme="majorEastAsia" w:cstheme="minorHAnsi"/>
          <w:bCs/>
          <w:color w:val="000000" w:themeColor="text1"/>
          <w:szCs w:val="28"/>
          <w:lang w:val="fr-CA"/>
        </w:rPr>
        <w:t xml:space="preserve">(2008). </w:t>
      </w:r>
      <w:r w:rsidR="007971E0" w:rsidRPr="007971E0">
        <w:rPr>
          <w:rFonts w:eastAsiaTheme="majorEastAsia" w:cstheme="minorHAnsi"/>
          <w:bCs/>
          <w:color w:val="000000" w:themeColor="text1"/>
          <w:szCs w:val="28"/>
        </w:rPr>
        <w:t xml:space="preserve">Emplois verts : Pour un travail décent dans un monde durable, à faibles émissions de carbone. </w:t>
      </w:r>
      <w:hyperlink r:id="rId19" w:history="1">
        <w:r w:rsidR="007971E0" w:rsidRPr="007971E0">
          <w:rPr>
            <w:rStyle w:val="Hyperlien"/>
            <w:rFonts w:eastAsiaTheme="majorEastAsia" w:cstheme="minorHAnsi"/>
            <w:bCs/>
            <w:szCs w:val="28"/>
            <w:lang w:val="fr-CA"/>
          </w:rPr>
          <w:t>https://www.ilo.org/wcmsp5/groups/public/---dgreports/---dcomm/---webdev/documents/publication/wcms_098488.pdf</w:t>
        </w:r>
      </w:hyperlink>
      <w:r w:rsidRPr="007971E0">
        <w:rPr>
          <w:rFonts w:eastAsiaTheme="majorEastAsia" w:cstheme="minorHAnsi"/>
          <w:bCs/>
          <w:color w:val="000000" w:themeColor="text1"/>
          <w:sz w:val="24"/>
          <w:szCs w:val="32"/>
          <w:lang w:val="fr-CA"/>
        </w:rPr>
        <w:t xml:space="preserve"> </w:t>
      </w:r>
    </w:p>
    <w:sectPr w:rsidR="00BB0531" w:rsidRPr="007971E0" w:rsidSect="007B2796">
      <w:footerReference w:type="even" r:id="rId20"/>
      <w:footerReference w:type="default" r:id="rId21"/>
      <w:pgSz w:w="11906" w:h="16838"/>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E13BE" w14:textId="77777777" w:rsidR="007B2796" w:rsidRDefault="007B2796" w:rsidP="009D1FA5">
      <w:pPr>
        <w:spacing w:after="0" w:line="240" w:lineRule="auto"/>
      </w:pPr>
      <w:r>
        <w:separator/>
      </w:r>
    </w:p>
  </w:endnote>
  <w:endnote w:type="continuationSeparator" w:id="0">
    <w:p w14:paraId="31BEAD4B" w14:textId="77777777" w:rsidR="007B2796" w:rsidRDefault="007B2796" w:rsidP="009D1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363441275"/>
      <w:docPartObj>
        <w:docPartGallery w:val="Page Numbers (Bottom of Page)"/>
        <w:docPartUnique/>
      </w:docPartObj>
    </w:sdtPr>
    <w:sdtContent>
      <w:p w14:paraId="2C833D79" w14:textId="7636691E" w:rsidR="009D1FA5" w:rsidRDefault="009D1FA5" w:rsidP="0032772C">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46F12773" w14:textId="77777777" w:rsidR="009D1FA5" w:rsidRDefault="009D1FA5" w:rsidP="009D1FA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75259605"/>
      <w:docPartObj>
        <w:docPartGallery w:val="Page Numbers (Bottom of Page)"/>
        <w:docPartUnique/>
      </w:docPartObj>
    </w:sdtPr>
    <w:sdtContent>
      <w:p w14:paraId="6EC17D44" w14:textId="30B2C495" w:rsidR="009D1FA5" w:rsidRDefault="009D1FA5" w:rsidP="0032772C">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20F84025" w14:textId="77777777" w:rsidR="009D1FA5" w:rsidRDefault="009D1FA5" w:rsidP="009D1FA5">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270D3" w14:textId="77777777" w:rsidR="007B2796" w:rsidRDefault="007B2796" w:rsidP="009D1FA5">
      <w:pPr>
        <w:spacing w:after="0" w:line="240" w:lineRule="auto"/>
      </w:pPr>
      <w:r>
        <w:separator/>
      </w:r>
    </w:p>
  </w:footnote>
  <w:footnote w:type="continuationSeparator" w:id="0">
    <w:p w14:paraId="736E4B2B" w14:textId="77777777" w:rsidR="007B2796" w:rsidRDefault="007B2796" w:rsidP="009D1F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367"/>
    <w:multiLevelType w:val="hybridMultilevel"/>
    <w:tmpl w:val="0CB244A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7085262"/>
    <w:multiLevelType w:val="hybridMultilevel"/>
    <w:tmpl w:val="6456B8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71124C9"/>
    <w:multiLevelType w:val="multilevel"/>
    <w:tmpl w:val="BA70C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A2A4D8"/>
    <w:multiLevelType w:val="hybridMultilevel"/>
    <w:tmpl w:val="FFFFFFFF"/>
    <w:lvl w:ilvl="0" w:tplc="70B06FF0">
      <w:start w:val="1"/>
      <w:numFmt w:val="decimal"/>
      <w:lvlText w:val="%1."/>
      <w:lvlJc w:val="left"/>
      <w:pPr>
        <w:ind w:left="720" w:hanging="360"/>
      </w:pPr>
    </w:lvl>
    <w:lvl w:ilvl="1" w:tplc="BBB462A4">
      <w:start w:val="1"/>
      <w:numFmt w:val="lowerLetter"/>
      <w:lvlText w:val="%2."/>
      <w:lvlJc w:val="left"/>
      <w:pPr>
        <w:ind w:left="1440" w:hanging="360"/>
      </w:pPr>
    </w:lvl>
    <w:lvl w:ilvl="2" w:tplc="BAC6F440">
      <w:start w:val="1"/>
      <w:numFmt w:val="lowerRoman"/>
      <w:lvlText w:val="%3."/>
      <w:lvlJc w:val="right"/>
      <w:pPr>
        <w:ind w:left="2160" w:hanging="180"/>
      </w:pPr>
    </w:lvl>
    <w:lvl w:ilvl="3" w:tplc="D79610DC">
      <w:start w:val="1"/>
      <w:numFmt w:val="decimal"/>
      <w:lvlText w:val="%4."/>
      <w:lvlJc w:val="left"/>
      <w:pPr>
        <w:ind w:left="2880" w:hanging="360"/>
      </w:pPr>
    </w:lvl>
    <w:lvl w:ilvl="4" w:tplc="1F08CE3A">
      <w:start w:val="1"/>
      <w:numFmt w:val="lowerLetter"/>
      <w:lvlText w:val="%5."/>
      <w:lvlJc w:val="left"/>
      <w:pPr>
        <w:ind w:left="3600" w:hanging="360"/>
      </w:pPr>
    </w:lvl>
    <w:lvl w:ilvl="5" w:tplc="1E0C3144">
      <w:start w:val="1"/>
      <w:numFmt w:val="lowerRoman"/>
      <w:lvlText w:val="%6."/>
      <w:lvlJc w:val="right"/>
      <w:pPr>
        <w:ind w:left="4320" w:hanging="180"/>
      </w:pPr>
    </w:lvl>
    <w:lvl w:ilvl="6" w:tplc="8ABA9630">
      <w:start w:val="1"/>
      <w:numFmt w:val="decimal"/>
      <w:lvlText w:val="%7."/>
      <w:lvlJc w:val="left"/>
      <w:pPr>
        <w:ind w:left="5040" w:hanging="360"/>
      </w:pPr>
    </w:lvl>
    <w:lvl w:ilvl="7" w:tplc="4A3EB964">
      <w:start w:val="1"/>
      <w:numFmt w:val="lowerLetter"/>
      <w:lvlText w:val="%8."/>
      <w:lvlJc w:val="left"/>
      <w:pPr>
        <w:ind w:left="5760" w:hanging="360"/>
      </w:pPr>
    </w:lvl>
    <w:lvl w:ilvl="8" w:tplc="E0BC3D86">
      <w:start w:val="1"/>
      <w:numFmt w:val="lowerRoman"/>
      <w:lvlText w:val="%9."/>
      <w:lvlJc w:val="right"/>
      <w:pPr>
        <w:ind w:left="6480" w:hanging="180"/>
      </w:pPr>
    </w:lvl>
  </w:abstractNum>
  <w:abstractNum w:abstractNumId="4" w15:restartNumberingAfterBreak="0">
    <w:nsid w:val="2C6730AF"/>
    <w:multiLevelType w:val="hybridMultilevel"/>
    <w:tmpl w:val="145A0A7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5" w15:restartNumberingAfterBreak="0">
    <w:nsid w:val="380314B3"/>
    <w:multiLevelType w:val="hybridMultilevel"/>
    <w:tmpl w:val="9BC0C5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C8A2EF8"/>
    <w:multiLevelType w:val="hybridMultilevel"/>
    <w:tmpl w:val="3448217E"/>
    <w:lvl w:ilvl="0" w:tplc="8370F07A">
      <w:start w:val="13"/>
      <w:numFmt w:val="bullet"/>
      <w:lvlText w:val="-"/>
      <w:lvlJc w:val="left"/>
      <w:pPr>
        <w:ind w:left="720" w:hanging="360"/>
      </w:pPr>
      <w:rPr>
        <w:rFonts w:ascii="Calibri Light" w:eastAsiaTheme="majorEastAsia" w:hAnsi="Calibri Light" w:cs="Calibri Light"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56C7F92"/>
    <w:multiLevelType w:val="hybridMultilevel"/>
    <w:tmpl w:val="B8507BEC"/>
    <w:lvl w:ilvl="0" w:tplc="0C0C0019">
      <w:start w:val="1"/>
      <w:numFmt w:val="lowerLetter"/>
      <w:lvlText w:val="%1."/>
      <w:lvlJc w:val="left"/>
      <w:pPr>
        <w:ind w:left="1504" w:hanging="360"/>
      </w:pPr>
    </w:lvl>
    <w:lvl w:ilvl="1" w:tplc="0C0C0019" w:tentative="1">
      <w:start w:val="1"/>
      <w:numFmt w:val="lowerLetter"/>
      <w:lvlText w:val="%2."/>
      <w:lvlJc w:val="left"/>
      <w:pPr>
        <w:ind w:left="2224" w:hanging="360"/>
      </w:pPr>
    </w:lvl>
    <w:lvl w:ilvl="2" w:tplc="0C0C001B" w:tentative="1">
      <w:start w:val="1"/>
      <w:numFmt w:val="lowerRoman"/>
      <w:lvlText w:val="%3."/>
      <w:lvlJc w:val="right"/>
      <w:pPr>
        <w:ind w:left="2944" w:hanging="180"/>
      </w:pPr>
    </w:lvl>
    <w:lvl w:ilvl="3" w:tplc="0C0C000F" w:tentative="1">
      <w:start w:val="1"/>
      <w:numFmt w:val="decimal"/>
      <w:lvlText w:val="%4."/>
      <w:lvlJc w:val="left"/>
      <w:pPr>
        <w:ind w:left="3664" w:hanging="360"/>
      </w:pPr>
    </w:lvl>
    <w:lvl w:ilvl="4" w:tplc="0C0C0019" w:tentative="1">
      <w:start w:val="1"/>
      <w:numFmt w:val="lowerLetter"/>
      <w:lvlText w:val="%5."/>
      <w:lvlJc w:val="left"/>
      <w:pPr>
        <w:ind w:left="4384" w:hanging="360"/>
      </w:pPr>
    </w:lvl>
    <w:lvl w:ilvl="5" w:tplc="0C0C001B" w:tentative="1">
      <w:start w:val="1"/>
      <w:numFmt w:val="lowerRoman"/>
      <w:lvlText w:val="%6."/>
      <w:lvlJc w:val="right"/>
      <w:pPr>
        <w:ind w:left="5104" w:hanging="180"/>
      </w:pPr>
    </w:lvl>
    <w:lvl w:ilvl="6" w:tplc="0C0C000F" w:tentative="1">
      <w:start w:val="1"/>
      <w:numFmt w:val="decimal"/>
      <w:lvlText w:val="%7."/>
      <w:lvlJc w:val="left"/>
      <w:pPr>
        <w:ind w:left="5824" w:hanging="360"/>
      </w:pPr>
    </w:lvl>
    <w:lvl w:ilvl="7" w:tplc="0C0C0019" w:tentative="1">
      <w:start w:val="1"/>
      <w:numFmt w:val="lowerLetter"/>
      <w:lvlText w:val="%8."/>
      <w:lvlJc w:val="left"/>
      <w:pPr>
        <w:ind w:left="6544" w:hanging="360"/>
      </w:pPr>
    </w:lvl>
    <w:lvl w:ilvl="8" w:tplc="0C0C001B" w:tentative="1">
      <w:start w:val="1"/>
      <w:numFmt w:val="lowerRoman"/>
      <w:lvlText w:val="%9."/>
      <w:lvlJc w:val="right"/>
      <w:pPr>
        <w:ind w:left="7264" w:hanging="180"/>
      </w:pPr>
    </w:lvl>
  </w:abstractNum>
  <w:abstractNum w:abstractNumId="8" w15:restartNumberingAfterBreak="0">
    <w:nsid w:val="5AE84688"/>
    <w:multiLevelType w:val="hybridMultilevel"/>
    <w:tmpl w:val="020CC646"/>
    <w:lvl w:ilvl="0" w:tplc="8370F07A">
      <w:start w:val="13"/>
      <w:numFmt w:val="bullet"/>
      <w:lvlText w:val="-"/>
      <w:lvlJc w:val="left"/>
      <w:pPr>
        <w:ind w:left="720" w:hanging="360"/>
      </w:pPr>
      <w:rPr>
        <w:rFonts w:ascii="Calibri Light" w:eastAsiaTheme="majorEastAsia" w:hAnsi="Calibri Light" w:cs="Calibri Light"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60AC7D15"/>
    <w:multiLevelType w:val="hybridMultilevel"/>
    <w:tmpl w:val="855C8056"/>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6D9F2B2F"/>
    <w:multiLevelType w:val="multilevel"/>
    <w:tmpl w:val="A498F1D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B06D2D"/>
    <w:multiLevelType w:val="hybridMultilevel"/>
    <w:tmpl w:val="50007CE8"/>
    <w:lvl w:ilvl="0" w:tplc="0C0C000F">
      <w:start w:val="1"/>
      <w:numFmt w:val="decimal"/>
      <w:lvlText w:val="%1."/>
      <w:lvlJc w:val="left"/>
      <w:pPr>
        <w:ind w:left="784" w:hanging="360"/>
      </w:pPr>
    </w:lvl>
    <w:lvl w:ilvl="1" w:tplc="0C0C0019">
      <w:start w:val="1"/>
      <w:numFmt w:val="lowerLetter"/>
      <w:lvlText w:val="%2."/>
      <w:lvlJc w:val="left"/>
      <w:pPr>
        <w:ind w:left="1504" w:hanging="360"/>
      </w:pPr>
    </w:lvl>
    <w:lvl w:ilvl="2" w:tplc="0C0C001B">
      <w:start w:val="1"/>
      <w:numFmt w:val="lowerRoman"/>
      <w:lvlText w:val="%3."/>
      <w:lvlJc w:val="right"/>
      <w:pPr>
        <w:ind w:left="2224" w:hanging="180"/>
      </w:pPr>
    </w:lvl>
    <w:lvl w:ilvl="3" w:tplc="0C0C000F" w:tentative="1">
      <w:start w:val="1"/>
      <w:numFmt w:val="decimal"/>
      <w:lvlText w:val="%4."/>
      <w:lvlJc w:val="left"/>
      <w:pPr>
        <w:ind w:left="2944" w:hanging="360"/>
      </w:pPr>
    </w:lvl>
    <w:lvl w:ilvl="4" w:tplc="0C0C0019" w:tentative="1">
      <w:start w:val="1"/>
      <w:numFmt w:val="lowerLetter"/>
      <w:lvlText w:val="%5."/>
      <w:lvlJc w:val="left"/>
      <w:pPr>
        <w:ind w:left="3664" w:hanging="360"/>
      </w:pPr>
    </w:lvl>
    <w:lvl w:ilvl="5" w:tplc="0C0C001B" w:tentative="1">
      <w:start w:val="1"/>
      <w:numFmt w:val="lowerRoman"/>
      <w:lvlText w:val="%6."/>
      <w:lvlJc w:val="right"/>
      <w:pPr>
        <w:ind w:left="4384" w:hanging="180"/>
      </w:pPr>
    </w:lvl>
    <w:lvl w:ilvl="6" w:tplc="0C0C000F" w:tentative="1">
      <w:start w:val="1"/>
      <w:numFmt w:val="decimal"/>
      <w:lvlText w:val="%7."/>
      <w:lvlJc w:val="left"/>
      <w:pPr>
        <w:ind w:left="5104" w:hanging="360"/>
      </w:pPr>
    </w:lvl>
    <w:lvl w:ilvl="7" w:tplc="0C0C0019" w:tentative="1">
      <w:start w:val="1"/>
      <w:numFmt w:val="lowerLetter"/>
      <w:lvlText w:val="%8."/>
      <w:lvlJc w:val="left"/>
      <w:pPr>
        <w:ind w:left="5824" w:hanging="360"/>
      </w:pPr>
    </w:lvl>
    <w:lvl w:ilvl="8" w:tplc="0C0C001B" w:tentative="1">
      <w:start w:val="1"/>
      <w:numFmt w:val="lowerRoman"/>
      <w:lvlText w:val="%9."/>
      <w:lvlJc w:val="right"/>
      <w:pPr>
        <w:ind w:left="6544" w:hanging="180"/>
      </w:pPr>
    </w:lvl>
  </w:abstractNum>
  <w:num w:numId="1" w16cid:durableId="2066415806">
    <w:abstractNumId w:val="3"/>
  </w:num>
  <w:num w:numId="2" w16cid:durableId="1550998026">
    <w:abstractNumId w:val="11"/>
  </w:num>
  <w:num w:numId="3" w16cid:durableId="743919478">
    <w:abstractNumId w:val="4"/>
  </w:num>
  <w:num w:numId="4" w16cid:durableId="200214957">
    <w:abstractNumId w:val="2"/>
  </w:num>
  <w:num w:numId="5" w16cid:durableId="605773201">
    <w:abstractNumId w:val="9"/>
  </w:num>
  <w:num w:numId="6" w16cid:durableId="1962807064">
    <w:abstractNumId w:val="5"/>
  </w:num>
  <w:num w:numId="7" w16cid:durableId="529536235">
    <w:abstractNumId w:val="10"/>
  </w:num>
  <w:num w:numId="8" w16cid:durableId="1280796443">
    <w:abstractNumId w:val="7"/>
  </w:num>
  <w:num w:numId="9" w16cid:durableId="1864125625">
    <w:abstractNumId w:val="1"/>
  </w:num>
  <w:num w:numId="10" w16cid:durableId="1177816784">
    <w:abstractNumId w:val="0"/>
  </w:num>
  <w:num w:numId="11" w16cid:durableId="292174673">
    <w:abstractNumId w:val="8"/>
  </w:num>
  <w:num w:numId="12" w16cid:durableId="20327568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E92A4BF"/>
    <w:rsid w:val="0001001D"/>
    <w:rsid w:val="000269B7"/>
    <w:rsid w:val="00060CA6"/>
    <w:rsid w:val="0006341A"/>
    <w:rsid w:val="00097CC7"/>
    <w:rsid w:val="000A5DD9"/>
    <w:rsid w:val="000E1D9E"/>
    <w:rsid w:val="000E566B"/>
    <w:rsid w:val="000F7033"/>
    <w:rsid w:val="00142B21"/>
    <w:rsid w:val="0019344B"/>
    <w:rsid w:val="001A3C16"/>
    <w:rsid w:val="001C23E2"/>
    <w:rsid w:val="001C50BF"/>
    <w:rsid w:val="001D0823"/>
    <w:rsid w:val="001E75B2"/>
    <w:rsid w:val="00203BD5"/>
    <w:rsid w:val="00207DD6"/>
    <w:rsid w:val="00210878"/>
    <w:rsid w:val="002115BC"/>
    <w:rsid w:val="00211BC9"/>
    <w:rsid w:val="00215F6E"/>
    <w:rsid w:val="00222D92"/>
    <w:rsid w:val="0024437D"/>
    <w:rsid w:val="0026419D"/>
    <w:rsid w:val="002A43AC"/>
    <w:rsid w:val="002B1907"/>
    <w:rsid w:val="002C6621"/>
    <w:rsid w:val="002E303D"/>
    <w:rsid w:val="002E3EFD"/>
    <w:rsid w:val="003077C2"/>
    <w:rsid w:val="00322A8A"/>
    <w:rsid w:val="0036363D"/>
    <w:rsid w:val="00375293"/>
    <w:rsid w:val="0038024C"/>
    <w:rsid w:val="00380412"/>
    <w:rsid w:val="003972FC"/>
    <w:rsid w:val="003D2F26"/>
    <w:rsid w:val="003F0F71"/>
    <w:rsid w:val="00410DA3"/>
    <w:rsid w:val="00427D34"/>
    <w:rsid w:val="00453BF9"/>
    <w:rsid w:val="004765E4"/>
    <w:rsid w:val="004B4962"/>
    <w:rsid w:val="004E08DC"/>
    <w:rsid w:val="0054107F"/>
    <w:rsid w:val="0055396F"/>
    <w:rsid w:val="00557D03"/>
    <w:rsid w:val="00566B58"/>
    <w:rsid w:val="005677C0"/>
    <w:rsid w:val="00574CB8"/>
    <w:rsid w:val="005A69FB"/>
    <w:rsid w:val="005E0CD5"/>
    <w:rsid w:val="005E1B2B"/>
    <w:rsid w:val="005E486A"/>
    <w:rsid w:val="005F1D00"/>
    <w:rsid w:val="00612159"/>
    <w:rsid w:val="00650F35"/>
    <w:rsid w:val="00652D7C"/>
    <w:rsid w:val="006554A3"/>
    <w:rsid w:val="00661F6F"/>
    <w:rsid w:val="006959AA"/>
    <w:rsid w:val="006A0A45"/>
    <w:rsid w:val="006C09CE"/>
    <w:rsid w:val="006C5781"/>
    <w:rsid w:val="006C5B19"/>
    <w:rsid w:val="006E653B"/>
    <w:rsid w:val="00703F37"/>
    <w:rsid w:val="00704F4F"/>
    <w:rsid w:val="00712A72"/>
    <w:rsid w:val="00715C36"/>
    <w:rsid w:val="00716BC5"/>
    <w:rsid w:val="00794D0B"/>
    <w:rsid w:val="007971E0"/>
    <w:rsid w:val="007B2796"/>
    <w:rsid w:val="007D25FA"/>
    <w:rsid w:val="007F01AA"/>
    <w:rsid w:val="00817375"/>
    <w:rsid w:val="00860B46"/>
    <w:rsid w:val="00897E65"/>
    <w:rsid w:val="008C090E"/>
    <w:rsid w:val="008C1F10"/>
    <w:rsid w:val="008C6ADD"/>
    <w:rsid w:val="008E5550"/>
    <w:rsid w:val="009154E3"/>
    <w:rsid w:val="00923B4C"/>
    <w:rsid w:val="00925EDE"/>
    <w:rsid w:val="00945CA9"/>
    <w:rsid w:val="00975EBF"/>
    <w:rsid w:val="00984F1B"/>
    <w:rsid w:val="0098561D"/>
    <w:rsid w:val="009C66F7"/>
    <w:rsid w:val="009D1FA5"/>
    <w:rsid w:val="009D386C"/>
    <w:rsid w:val="009D7BE9"/>
    <w:rsid w:val="009E6472"/>
    <w:rsid w:val="00A065B4"/>
    <w:rsid w:val="00A133C5"/>
    <w:rsid w:val="00A1F469"/>
    <w:rsid w:val="00A42F7B"/>
    <w:rsid w:val="00A53ED1"/>
    <w:rsid w:val="00A629E9"/>
    <w:rsid w:val="00A66CDE"/>
    <w:rsid w:val="00A92731"/>
    <w:rsid w:val="00AB1CF6"/>
    <w:rsid w:val="00AB3220"/>
    <w:rsid w:val="00AF7DF7"/>
    <w:rsid w:val="00AF7F34"/>
    <w:rsid w:val="00B13702"/>
    <w:rsid w:val="00B1509F"/>
    <w:rsid w:val="00B371B7"/>
    <w:rsid w:val="00B40128"/>
    <w:rsid w:val="00B43AB0"/>
    <w:rsid w:val="00B46726"/>
    <w:rsid w:val="00B52721"/>
    <w:rsid w:val="00B658F7"/>
    <w:rsid w:val="00B76612"/>
    <w:rsid w:val="00B953C9"/>
    <w:rsid w:val="00BA7252"/>
    <w:rsid w:val="00BB0531"/>
    <w:rsid w:val="00BD573B"/>
    <w:rsid w:val="00C1419F"/>
    <w:rsid w:val="00C2631F"/>
    <w:rsid w:val="00C53720"/>
    <w:rsid w:val="00C64DBB"/>
    <w:rsid w:val="00C73EFD"/>
    <w:rsid w:val="00C7773B"/>
    <w:rsid w:val="00C80CE5"/>
    <w:rsid w:val="00C85E6A"/>
    <w:rsid w:val="00CA02C5"/>
    <w:rsid w:val="00CA1D66"/>
    <w:rsid w:val="00CA646D"/>
    <w:rsid w:val="00CC18EA"/>
    <w:rsid w:val="00CC29B8"/>
    <w:rsid w:val="00CC318A"/>
    <w:rsid w:val="00CD61DF"/>
    <w:rsid w:val="00CD7B8E"/>
    <w:rsid w:val="00D053AB"/>
    <w:rsid w:val="00D21FBD"/>
    <w:rsid w:val="00D44CCD"/>
    <w:rsid w:val="00D94E74"/>
    <w:rsid w:val="00DA4AA3"/>
    <w:rsid w:val="00DB2C95"/>
    <w:rsid w:val="00DE63A6"/>
    <w:rsid w:val="00E07660"/>
    <w:rsid w:val="00E10692"/>
    <w:rsid w:val="00E116A7"/>
    <w:rsid w:val="00E15BDB"/>
    <w:rsid w:val="00E16CC3"/>
    <w:rsid w:val="00E233E7"/>
    <w:rsid w:val="00E44FC8"/>
    <w:rsid w:val="00E65D07"/>
    <w:rsid w:val="00E95727"/>
    <w:rsid w:val="00E979E3"/>
    <w:rsid w:val="00EA3E58"/>
    <w:rsid w:val="00EC6C0C"/>
    <w:rsid w:val="00ED4767"/>
    <w:rsid w:val="00F1526D"/>
    <w:rsid w:val="00F16522"/>
    <w:rsid w:val="00F318EF"/>
    <w:rsid w:val="00F5649E"/>
    <w:rsid w:val="00F57D38"/>
    <w:rsid w:val="00FB213B"/>
    <w:rsid w:val="00FD3E90"/>
    <w:rsid w:val="00FF1424"/>
    <w:rsid w:val="00FF241F"/>
    <w:rsid w:val="00FF3B01"/>
    <w:rsid w:val="04317EE4"/>
    <w:rsid w:val="05850CCC"/>
    <w:rsid w:val="0721D922"/>
    <w:rsid w:val="08A4E6F2"/>
    <w:rsid w:val="0934637B"/>
    <w:rsid w:val="0F0287FD"/>
    <w:rsid w:val="13219E71"/>
    <w:rsid w:val="13CFA02C"/>
    <w:rsid w:val="13EE255E"/>
    <w:rsid w:val="15A6B584"/>
    <w:rsid w:val="1622F365"/>
    <w:rsid w:val="17057A86"/>
    <w:rsid w:val="18C7BC50"/>
    <w:rsid w:val="1C165AB4"/>
    <w:rsid w:val="1C8FD709"/>
    <w:rsid w:val="1EF26CDB"/>
    <w:rsid w:val="1F38D579"/>
    <w:rsid w:val="21823205"/>
    <w:rsid w:val="21D46D1F"/>
    <w:rsid w:val="24253EA3"/>
    <w:rsid w:val="25E51078"/>
    <w:rsid w:val="28D722D3"/>
    <w:rsid w:val="2BB334FA"/>
    <w:rsid w:val="2E86C223"/>
    <w:rsid w:val="2FFC5273"/>
    <w:rsid w:val="31909C15"/>
    <w:rsid w:val="3445A40C"/>
    <w:rsid w:val="35DFC737"/>
    <w:rsid w:val="37403B65"/>
    <w:rsid w:val="39FDC85A"/>
    <w:rsid w:val="3A57908D"/>
    <w:rsid w:val="3AE04F7B"/>
    <w:rsid w:val="3F527087"/>
    <w:rsid w:val="4145470C"/>
    <w:rsid w:val="41E235B1"/>
    <w:rsid w:val="41F1784A"/>
    <w:rsid w:val="44010384"/>
    <w:rsid w:val="44E38AA5"/>
    <w:rsid w:val="45667FA0"/>
    <w:rsid w:val="4BD45AB2"/>
    <w:rsid w:val="4DB3041B"/>
    <w:rsid w:val="51D6CB67"/>
    <w:rsid w:val="52801C4A"/>
    <w:rsid w:val="54D36F83"/>
    <w:rsid w:val="552E66A6"/>
    <w:rsid w:val="55C9E31C"/>
    <w:rsid w:val="561F551C"/>
    <w:rsid w:val="56B532F2"/>
    <w:rsid w:val="58644100"/>
    <w:rsid w:val="59B590FE"/>
    <w:rsid w:val="5A73CC3A"/>
    <w:rsid w:val="5AD056CA"/>
    <w:rsid w:val="5B405327"/>
    <w:rsid w:val="5CD6620C"/>
    <w:rsid w:val="5D4FDE61"/>
    <w:rsid w:val="5D5F20FA"/>
    <w:rsid w:val="5D65DE95"/>
    <w:rsid w:val="6041F0BC"/>
    <w:rsid w:val="60513355"/>
    <w:rsid w:val="609CE7DF"/>
    <w:rsid w:val="6525091F"/>
    <w:rsid w:val="68011B46"/>
    <w:rsid w:val="6AF32DA1"/>
    <w:rsid w:val="6B1FA6FC"/>
    <w:rsid w:val="6E92A4BF"/>
    <w:rsid w:val="72C19AC4"/>
    <w:rsid w:val="74B70182"/>
    <w:rsid w:val="7AE3127F"/>
    <w:rsid w:val="7BB65707"/>
    <w:rsid w:val="7E92692E"/>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1224C"/>
  <w15:chartTrackingRefBased/>
  <w15:docId w15:val="{825E9DD3-8A2A-4F4F-A044-2DD9897B3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8EA"/>
    <w:pPr>
      <w:spacing w:line="360" w:lineRule="auto"/>
      <w:jc w:val="both"/>
    </w:pPr>
  </w:style>
  <w:style w:type="paragraph" w:styleId="Titre1">
    <w:name w:val="heading 1"/>
    <w:basedOn w:val="Normal"/>
    <w:next w:val="Normal"/>
    <w:link w:val="Titre1Car"/>
    <w:uiPriority w:val="9"/>
    <w:qFormat/>
    <w:rsid w:val="00EA3E58"/>
    <w:pPr>
      <w:keepNext/>
      <w:keepLines/>
      <w:spacing w:before="240" w:after="0"/>
      <w:outlineLvl w:val="0"/>
    </w:pPr>
    <w:rPr>
      <w:rFonts w:asciiTheme="majorHAnsi" w:eastAsiaTheme="majorEastAsia" w:hAnsiTheme="majorHAnsi" w:cstheme="majorBidi"/>
      <w:b/>
      <w:color w:val="000000" w:themeColor="text1"/>
      <w:sz w:val="24"/>
      <w:szCs w:val="32"/>
    </w:rPr>
  </w:style>
  <w:style w:type="paragraph" w:styleId="Titre2">
    <w:name w:val="heading 2"/>
    <w:basedOn w:val="Normal"/>
    <w:next w:val="Normal"/>
    <w:link w:val="Titre2Car"/>
    <w:uiPriority w:val="9"/>
    <w:unhideWhenUsed/>
    <w:qFormat/>
    <w:rsid w:val="00CC18EA"/>
    <w:pPr>
      <w:keepNext/>
      <w:keepLines/>
      <w:spacing w:before="280" w:after="240"/>
      <w:outlineLvl w:val="1"/>
    </w:pPr>
    <w:rPr>
      <w:rFonts w:asciiTheme="majorHAnsi" w:eastAsiaTheme="majorEastAsia" w:hAnsiTheme="majorHAnsi" w:cstheme="majorBidi"/>
      <w:b/>
      <w:color w:val="000000" w:themeColor="text1"/>
      <w:szCs w:val="26"/>
    </w:rPr>
  </w:style>
  <w:style w:type="paragraph" w:styleId="Titre3">
    <w:name w:val="heading 3"/>
    <w:basedOn w:val="Normal"/>
    <w:next w:val="Normal"/>
    <w:link w:val="Titre3Car"/>
    <w:uiPriority w:val="9"/>
    <w:unhideWhenUsed/>
    <w:qFormat/>
    <w:rsid w:val="00CC18EA"/>
    <w:pPr>
      <w:keepNext/>
      <w:keepLines/>
      <w:spacing w:before="40" w:after="0"/>
      <w:outlineLvl w:val="2"/>
    </w:pPr>
    <w:rPr>
      <w:rFonts w:asciiTheme="majorHAnsi" w:eastAsiaTheme="majorEastAsia" w:hAnsiTheme="majorHAnsi" w:cstheme="majorBidi"/>
      <w:color w:val="000000" w:themeColor="text1"/>
      <w:szCs w:val="24"/>
    </w:rPr>
  </w:style>
  <w:style w:type="paragraph" w:styleId="Titre4">
    <w:name w:val="heading 4"/>
    <w:basedOn w:val="Normal"/>
    <w:next w:val="Normal"/>
    <w:link w:val="Titre4Car"/>
    <w:uiPriority w:val="9"/>
    <w:unhideWhenUsed/>
    <w:qFormat/>
    <w:rsid w:val="00FB213B"/>
    <w:pPr>
      <w:keepNext/>
      <w:keepLines/>
      <w:spacing w:before="40" w:after="0"/>
      <w:outlineLvl w:val="3"/>
    </w:pPr>
    <w:rPr>
      <w:rFonts w:asciiTheme="majorHAnsi" w:eastAsiaTheme="majorEastAsia" w:hAnsiTheme="majorHAnsi" w:cstheme="majorBidi"/>
      <w:iCs/>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40128"/>
    <w:pPr>
      <w:ind w:left="720"/>
      <w:contextualSpacing/>
    </w:pPr>
  </w:style>
  <w:style w:type="character" w:styleId="Hyperlien">
    <w:name w:val="Hyperlink"/>
    <w:basedOn w:val="Policepardfaut"/>
    <w:uiPriority w:val="99"/>
    <w:unhideWhenUsed/>
    <w:rsid w:val="009C66F7"/>
    <w:rPr>
      <w:color w:val="0563C1" w:themeColor="hyperlink"/>
      <w:u w:val="single"/>
    </w:rPr>
  </w:style>
  <w:style w:type="character" w:styleId="Mentionnonrsolue">
    <w:name w:val="Unresolved Mention"/>
    <w:basedOn w:val="Policepardfaut"/>
    <w:uiPriority w:val="99"/>
    <w:semiHidden/>
    <w:unhideWhenUsed/>
    <w:rsid w:val="009C66F7"/>
    <w:rPr>
      <w:color w:val="605E5C"/>
      <w:shd w:val="clear" w:color="auto" w:fill="E1DFDD"/>
    </w:rPr>
  </w:style>
  <w:style w:type="character" w:customStyle="1" w:styleId="Titre2Car">
    <w:name w:val="Titre 2 Car"/>
    <w:basedOn w:val="Policepardfaut"/>
    <w:link w:val="Titre2"/>
    <w:uiPriority w:val="9"/>
    <w:rsid w:val="00CC18EA"/>
    <w:rPr>
      <w:rFonts w:asciiTheme="majorHAnsi" w:eastAsiaTheme="majorEastAsia" w:hAnsiTheme="majorHAnsi" w:cstheme="majorBidi"/>
      <w:b/>
      <w:color w:val="000000" w:themeColor="text1"/>
      <w:szCs w:val="26"/>
    </w:rPr>
  </w:style>
  <w:style w:type="character" w:styleId="Accentuation">
    <w:name w:val="Emphasis"/>
    <w:basedOn w:val="Policepardfaut"/>
    <w:uiPriority w:val="20"/>
    <w:qFormat/>
    <w:rsid w:val="00EA3E58"/>
    <w:rPr>
      <w:i/>
      <w:iCs/>
    </w:rPr>
  </w:style>
  <w:style w:type="paragraph" w:customStyle="1" w:styleId="titre-article">
    <w:name w:val="titre-article"/>
    <w:basedOn w:val="Normal"/>
    <w:rsid w:val="00EA3E58"/>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character" w:styleId="Lienvisit">
    <w:name w:val="FollowedHyperlink"/>
    <w:basedOn w:val="Policepardfaut"/>
    <w:uiPriority w:val="99"/>
    <w:semiHidden/>
    <w:unhideWhenUsed/>
    <w:rsid w:val="00EA3E58"/>
    <w:rPr>
      <w:color w:val="954F72" w:themeColor="followedHyperlink"/>
      <w:u w:val="single"/>
    </w:rPr>
  </w:style>
  <w:style w:type="character" w:styleId="lev">
    <w:name w:val="Strong"/>
    <w:basedOn w:val="Policepardfaut"/>
    <w:uiPriority w:val="22"/>
    <w:qFormat/>
    <w:rsid w:val="00EA3E58"/>
    <w:rPr>
      <w:b/>
      <w:bCs/>
    </w:rPr>
  </w:style>
  <w:style w:type="character" w:customStyle="1" w:styleId="Titre1Car">
    <w:name w:val="Titre 1 Car"/>
    <w:basedOn w:val="Policepardfaut"/>
    <w:link w:val="Titre1"/>
    <w:uiPriority w:val="9"/>
    <w:rsid w:val="00EA3E58"/>
    <w:rPr>
      <w:rFonts w:asciiTheme="majorHAnsi" w:eastAsiaTheme="majorEastAsia" w:hAnsiTheme="majorHAnsi" w:cstheme="majorBidi"/>
      <w:b/>
      <w:color w:val="000000" w:themeColor="text1"/>
      <w:sz w:val="24"/>
      <w:szCs w:val="32"/>
    </w:rPr>
  </w:style>
  <w:style w:type="character" w:customStyle="1" w:styleId="Titre3Car">
    <w:name w:val="Titre 3 Car"/>
    <w:basedOn w:val="Policepardfaut"/>
    <w:link w:val="Titre3"/>
    <w:uiPriority w:val="9"/>
    <w:rsid w:val="00CC18EA"/>
    <w:rPr>
      <w:rFonts w:asciiTheme="majorHAnsi" w:eastAsiaTheme="majorEastAsia" w:hAnsiTheme="majorHAnsi" w:cstheme="majorBidi"/>
      <w:color w:val="000000" w:themeColor="text1"/>
      <w:szCs w:val="24"/>
    </w:rPr>
  </w:style>
  <w:style w:type="paragraph" w:styleId="Lgende">
    <w:name w:val="caption"/>
    <w:basedOn w:val="Normal"/>
    <w:next w:val="Normal"/>
    <w:uiPriority w:val="35"/>
    <w:unhideWhenUsed/>
    <w:qFormat/>
    <w:rsid w:val="00817375"/>
    <w:pPr>
      <w:spacing w:after="200" w:line="240" w:lineRule="auto"/>
    </w:pPr>
    <w:rPr>
      <w:iCs/>
      <w:color w:val="000000" w:themeColor="text1"/>
      <w:sz w:val="20"/>
      <w:szCs w:val="18"/>
    </w:rPr>
  </w:style>
  <w:style w:type="character" w:styleId="Marquedecommentaire">
    <w:name w:val="annotation reference"/>
    <w:basedOn w:val="Policepardfaut"/>
    <w:uiPriority w:val="99"/>
    <w:semiHidden/>
    <w:unhideWhenUsed/>
    <w:rsid w:val="00A66CDE"/>
    <w:rPr>
      <w:sz w:val="16"/>
      <w:szCs w:val="16"/>
    </w:rPr>
  </w:style>
  <w:style w:type="paragraph" w:styleId="Commentaire">
    <w:name w:val="annotation text"/>
    <w:basedOn w:val="Normal"/>
    <w:link w:val="CommentaireCar"/>
    <w:uiPriority w:val="99"/>
    <w:semiHidden/>
    <w:unhideWhenUsed/>
    <w:rsid w:val="00A66CDE"/>
    <w:pPr>
      <w:spacing w:line="240" w:lineRule="auto"/>
    </w:pPr>
    <w:rPr>
      <w:sz w:val="20"/>
      <w:szCs w:val="20"/>
    </w:rPr>
  </w:style>
  <w:style w:type="character" w:customStyle="1" w:styleId="CommentaireCar">
    <w:name w:val="Commentaire Car"/>
    <w:basedOn w:val="Policepardfaut"/>
    <w:link w:val="Commentaire"/>
    <w:uiPriority w:val="99"/>
    <w:semiHidden/>
    <w:rsid w:val="00A66CDE"/>
    <w:rPr>
      <w:sz w:val="20"/>
      <w:szCs w:val="20"/>
    </w:rPr>
  </w:style>
  <w:style w:type="paragraph" w:styleId="Objetducommentaire">
    <w:name w:val="annotation subject"/>
    <w:basedOn w:val="Commentaire"/>
    <w:next w:val="Commentaire"/>
    <w:link w:val="ObjetducommentaireCar"/>
    <w:uiPriority w:val="99"/>
    <w:semiHidden/>
    <w:unhideWhenUsed/>
    <w:rsid w:val="00A66CDE"/>
    <w:rPr>
      <w:b/>
      <w:bCs/>
    </w:rPr>
  </w:style>
  <w:style w:type="character" w:customStyle="1" w:styleId="ObjetducommentaireCar">
    <w:name w:val="Objet du commentaire Car"/>
    <w:basedOn w:val="CommentaireCar"/>
    <w:link w:val="Objetducommentaire"/>
    <w:uiPriority w:val="99"/>
    <w:semiHidden/>
    <w:rsid w:val="00A66CDE"/>
    <w:rPr>
      <w:b/>
      <w:bCs/>
      <w:sz w:val="20"/>
      <w:szCs w:val="20"/>
    </w:rPr>
  </w:style>
  <w:style w:type="character" w:customStyle="1" w:styleId="Titre4Car">
    <w:name w:val="Titre 4 Car"/>
    <w:basedOn w:val="Policepardfaut"/>
    <w:link w:val="Titre4"/>
    <w:uiPriority w:val="9"/>
    <w:rsid w:val="00FB213B"/>
    <w:rPr>
      <w:rFonts w:asciiTheme="majorHAnsi" w:eastAsiaTheme="majorEastAsia" w:hAnsiTheme="majorHAnsi" w:cstheme="majorBidi"/>
      <w:iCs/>
      <w:color w:val="000000" w:themeColor="text1"/>
    </w:rPr>
  </w:style>
  <w:style w:type="paragraph" w:styleId="NormalWeb">
    <w:name w:val="Normal (Web)"/>
    <w:basedOn w:val="Normal"/>
    <w:uiPriority w:val="99"/>
    <w:semiHidden/>
    <w:unhideWhenUsed/>
    <w:rsid w:val="00D94E74"/>
    <w:rPr>
      <w:rFonts w:ascii="Times New Roman" w:hAnsi="Times New Roman" w:cs="Times New Roman"/>
      <w:sz w:val="24"/>
      <w:szCs w:val="24"/>
    </w:rPr>
  </w:style>
  <w:style w:type="paragraph" w:styleId="Pieddepage">
    <w:name w:val="footer"/>
    <w:basedOn w:val="Normal"/>
    <w:link w:val="PieddepageCar"/>
    <w:uiPriority w:val="99"/>
    <w:unhideWhenUsed/>
    <w:rsid w:val="009D1FA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D1FA5"/>
  </w:style>
  <w:style w:type="character" w:styleId="Numrodepage">
    <w:name w:val="page number"/>
    <w:basedOn w:val="Policepardfaut"/>
    <w:uiPriority w:val="99"/>
    <w:semiHidden/>
    <w:unhideWhenUsed/>
    <w:rsid w:val="009D1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68419">
      <w:bodyDiv w:val="1"/>
      <w:marLeft w:val="0"/>
      <w:marRight w:val="0"/>
      <w:marTop w:val="0"/>
      <w:marBottom w:val="0"/>
      <w:divBdr>
        <w:top w:val="none" w:sz="0" w:space="0" w:color="auto"/>
        <w:left w:val="none" w:sz="0" w:space="0" w:color="auto"/>
        <w:bottom w:val="none" w:sz="0" w:space="0" w:color="auto"/>
        <w:right w:val="none" w:sz="0" w:space="0" w:color="auto"/>
      </w:divBdr>
      <w:divsChild>
        <w:div w:id="1873957130">
          <w:marLeft w:val="0"/>
          <w:marRight w:val="0"/>
          <w:marTop w:val="0"/>
          <w:marBottom w:val="0"/>
          <w:divBdr>
            <w:top w:val="none" w:sz="0" w:space="0" w:color="auto"/>
            <w:left w:val="none" w:sz="0" w:space="0" w:color="auto"/>
            <w:bottom w:val="none" w:sz="0" w:space="0" w:color="auto"/>
            <w:right w:val="none" w:sz="0" w:space="0" w:color="auto"/>
          </w:divBdr>
          <w:divsChild>
            <w:div w:id="1272129405">
              <w:marLeft w:val="0"/>
              <w:marRight w:val="0"/>
              <w:marTop w:val="0"/>
              <w:marBottom w:val="0"/>
              <w:divBdr>
                <w:top w:val="none" w:sz="0" w:space="0" w:color="auto"/>
                <w:left w:val="none" w:sz="0" w:space="0" w:color="auto"/>
                <w:bottom w:val="none" w:sz="0" w:space="0" w:color="auto"/>
                <w:right w:val="none" w:sz="0" w:space="0" w:color="auto"/>
              </w:divBdr>
              <w:divsChild>
                <w:div w:id="175315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575034">
      <w:bodyDiv w:val="1"/>
      <w:marLeft w:val="0"/>
      <w:marRight w:val="0"/>
      <w:marTop w:val="0"/>
      <w:marBottom w:val="0"/>
      <w:divBdr>
        <w:top w:val="none" w:sz="0" w:space="0" w:color="auto"/>
        <w:left w:val="none" w:sz="0" w:space="0" w:color="auto"/>
        <w:bottom w:val="none" w:sz="0" w:space="0" w:color="auto"/>
        <w:right w:val="none" w:sz="0" w:space="0" w:color="auto"/>
      </w:divBdr>
    </w:div>
    <w:div w:id="242489582">
      <w:bodyDiv w:val="1"/>
      <w:marLeft w:val="0"/>
      <w:marRight w:val="0"/>
      <w:marTop w:val="0"/>
      <w:marBottom w:val="0"/>
      <w:divBdr>
        <w:top w:val="none" w:sz="0" w:space="0" w:color="auto"/>
        <w:left w:val="none" w:sz="0" w:space="0" w:color="auto"/>
        <w:bottom w:val="none" w:sz="0" w:space="0" w:color="auto"/>
        <w:right w:val="none" w:sz="0" w:space="0" w:color="auto"/>
      </w:divBdr>
      <w:divsChild>
        <w:div w:id="1898012205">
          <w:marLeft w:val="0"/>
          <w:marRight w:val="0"/>
          <w:marTop w:val="0"/>
          <w:marBottom w:val="0"/>
          <w:divBdr>
            <w:top w:val="none" w:sz="0" w:space="0" w:color="auto"/>
            <w:left w:val="none" w:sz="0" w:space="0" w:color="auto"/>
            <w:bottom w:val="none" w:sz="0" w:space="0" w:color="auto"/>
            <w:right w:val="none" w:sz="0" w:space="0" w:color="auto"/>
          </w:divBdr>
        </w:div>
      </w:divsChild>
    </w:div>
    <w:div w:id="281890383">
      <w:bodyDiv w:val="1"/>
      <w:marLeft w:val="0"/>
      <w:marRight w:val="0"/>
      <w:marTop w:val="0"/>
      <w:marBottom w:val="0"/>
      <w:divBdr>
        <w:top w:val="none" w:sz="0" w:space="0" w:color="auto"/>
        <w:left w:val="none" w:sz="0" w:space="0" w:color="auto"/>
        <w:bottom w:val="none" w:sz="0" w:space="0" w:color="auto"/>
        <w:right w:val="none" w:sz="0" w:space="0" w:color="auto"/>
      </w:divBdr>
    </w:div>
    <w:div w:id="406340737">
      <w:bodyDiv w:val="1"/>
      <w:marLeft w:val="0"/>
      <w:marRight w:val="0"/>
      <w:marTop w:val="0"/>
      <w:marBottom w:val="0"/>
      <w:divBdr>
        <w:top w:val="none" w:sz="0" w:space="0" w:color="auto"/>
        <w:left w:val="none" w:sz="0" w:space="0" w:color="auto"/>
        <w:bottom w:val="none" w:sz="0" w:space="0" w:color="auto"/>
        <w:right w:val="none" w:sz="0" w:space="0" w:color="auto"/>
      </w:divBdr>
    </w:div>
    <w:div w:id="464585666">
      <w:bodyDiv w:val="1"/>
      <w:marLeft w:val="0"/>
      <w:marRight w:val="0"/>
      <w:marTop w:val="0"/>
      <w:marBottom w:val="0"/>
      <w:divBdr>
        <w:top w:val="none" w:sz="0" w:space="0" w:color="auto"/>
        <w:left w:val="none" w:sz="0" w:space="0" w:color="auto"/>
        <w:bottom w:val="none" w:sz="0" w:space="0" w:color="auto"/>
        <w:right w:val="none" w:sz="0" w:space="0" w:color="auto"/>
      </w:divBdr>
    </w:div>
    <w:div w:id="478814875">
      <w:bodyDiv w:val="1"/>
      <w:marLeft w:val="0"/>
      <w:marRight w:val="0"/>
      <w:marTop w:val="0"/>
      <w:marBottom w:val="0"/>
      <w:divBdr>
        <w:top w:val="none" w:sz="0" w:space="0" w:color="auto"/>
        <w:left w:val="none" w:sz="0" w:space="0" w:color="auto"/>
        <w:bottom w:val="none" w:sz="0" w:space="0" w:color="auto"/>
        <w:right w:val="none" w:sz="0" w:space="0" w:color="auto"/>
      </w:divBdr>
    </w:div>
    <w:div w:id="524444079">
      <w:bodyDiv w:val="1"/>
      <w:marLeft w:val="0"/>
      <w:marRight w:val="0"/>
      <w:marTop w:val="0"/>
      <w:marBottom w:val="0"/>
      <w:divBdr>
        <w:top w:val="none" w:sz="0" w:space="0" w:color="auto"/>
        <w:left w:val="none" w:sz="0" w:space="0" w:color="auto"/>
        <w:bottom w:val="none" w:sz="0" w:space="0" w:color="auto"/>
        <w:right w:val="none" w:sz="0" w:space="0" w:color="auto"/>
      </w:divBdr>
    </w:div>
    <w:div w:id="585305998">
      <w:bodyDiv w:val="1"/>
      <w:marLeft w:val="0"/>
      <w:marRight w:val="0"/>
      <w:marTop w:val="0"/>
      <w:marBottom w:val="0"/>
      <w:divBdr>
        <w:top w:val="none" w:sz="0" w:space="0" w:color="auto"/>
        <w:left w:val="none" w:sz="0" w:space="0" w:color="auto"/>
        <w:bottom w:val="none" w:sz="0" w:space="0" w:color="auto"/>
        <w:right w:val="none" w:sz="0" w:space="0" w:color="auto"/>
      </w:divBdr>
      <w:divsChild>
        <w:div w:id="1489517566">
          <w:marLeft w:val="0"/>
          <w:marRight w:val="0"/>
          <w:marTop w:val="0"/>
          <w:marBottom w:val="0"/>
          <w:divBdr>
            <w:top w:val="none" w:sz="0" w:space="0" w:color="auto"/>
            <w:left w:val="none" w:sz="0" w:space="0" w:color="auto"/>
            <w:bottom w:val="none" w:sz="0" w:space="0" w:color="auto"/>
            <w:right w:val="none" w:sz="0" w:space="0" w:color="auto"/>
          </w:divBdr>
          <w:divsChild>
            <w:div w:id="1360735658">
              <w:marLeft w:val="0"/>
              <w:marRight w:val="0"/>
              <w:marTop w:val="0"/>
              <w:marBottom w:val="0"/>
              <w:divBdr>
                <w:top w:val="none" w:sz="0" w:space="0" w:color="auto"/>
                <w:left w:val="none" w:sz="0" w:space="0" w:color="auto"/>
                <w:bottom w:val="none" w:sz="0" w:space="0" w:color="auto"/>
                <w:right w:val="none" w:sz="0" w:space="0" w:color="auto"/>
              </w:divBdr>
              <w:divsChild>
                <w:div w:id="200018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428150">
      <w:bodyDiv w:val="1"/>
      <w:marLeft w:val="0"/>
      <w:marRight w:val="0"/>
      <w:marTop w:val="0"/>
      <w:marBottom w:val="0"/>
      <w:divBdr>
        <w:top w:val="none" w:sz="0" w:space="0" w:color="auto"/>
        <w:left w:val="none" w:sz="0" w:space="0" w:color="auto"/>
        <w:bottom w:val="none" w:sz="0" w:space="0" w:color="auto"/>
        <w:right w:val="none" w:sz="0" w:space="0" w:color="auto"/>
      </w:divBdr>
    </w:div>
    <w:div w:id="831526539">
      <w:bodyDiv w:val="1"/>
      <w:marLeft w:val="0"/>
      <w:marRight w:val="0"/>
      <w:marTop w:val="0"/>
      <w:marBottom w:val="0"/>
      <w:divBdr>
        <w:top w:val="none" w:sz="0" w:space="0" w:color="auto"/>
        <w:left w:val="none" w:sz="0" w:space="0" w:color="auto"/>
        <w:bottom w:val="none" w:sz="0" w:space="0" w:color="auto"/>
        <w:right w:val="none" w:sz="0" w:space="0" w:color="auto"/>
      </w:divBdr>
      <w:divsChild>
        <w:div w:id="866067114">
          <w:marLeft w:val="0"/>
          <w:marRight w:val="0"/>
          <w:marTop w:val="0"/>
          <w:marBottom w:val="0"/>
          <w:divBdr>
            <w:top w:val="none" w:sz="0" w:space="0" w:color="auto"/>
            <w:left w:val="none" w:sz="0" w:space="0" w:color="auto"/>
            <w:bottom w:val="none" w:sz="0" w:space="0" w:color="auto"/>
            <w:right w:val="none" w:sz="0" w:space="0" w:color="auto"/>
          </w:divBdr>
          <w:divsChild>
            <w:div w:id="1425606948">
              <w:marLeft w:val="0"/>
              <w:marRight w:val="0"/>
              <w:marTop w:val="0"/>
              <w:marBottom w:val="0"/>
              <w:divBdr>
                <w:top w:val="none" w:sz="0" w:space="0" w:color="auto"/>
                <w:left w:val="none" w:sz="0" w:space="0" w:color="auto"/>
                <w:bottom w:val="none" w:sz="0" w:space="0" w:color="auto"/>
                <w:right w:val="none" w:sz="0" w:space="0" w:color="auto"/>
              </w:divBdr>
              <w:divsChild>
                <w:div w:id="6248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3481">
          <w:marLeft w:val="0"/>
          <w:marRight w:val="0"/>
          <w:marTop w:val="0"/>
          <w:marBottom w:val="0"/>
          <w:divBdr>
            <w:top w:val="none" w:sz="0" w:space="0" w:color="auto"/>
            <w:left w:val="none" w:sz="0" w:space="0" w:color="auto"/>
            <w:bottom w:val="none" w:sz="0" w:space="0" w:color="auto"/>
            <w:right w:val="none" w:sz="0" w:space="0" w:color="auto"/>
          </w:divBdr>
          <w:divsChild>
            <w:div w:id="784734029">
              <w:marLeft w:val="0"/>
              <w:marRight w:val="0"/>
              <w:marTop w:val="0"/>
              <w:marBottom w:val="0"/>
              <w:divBdr>
                <w:top w:val="none" w:sz="0" w:space="0" w:color="auto"/>
                <w:left w:val="none" w:sz="0" w:space="0" w:color="auto"/>
                <w:bottom w:val="none" w:sz="0" w:space="0" w:color="auto"/>
                <w:right w:val="none" w:sz="0" w:space="0" w:color="auto"/>
              </w:divBdr>
              <w:divsChild>
                <w:div w:id="17824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73707">
      <w:bodyDiv w:val="1"/>
      <w:marLeft w:val="0"/>
      <w:marRight w:val="0"/>
      <w:marTop w:val="0"/>
      <w:marBottom w:val="0"/>
      <w:divBdr>
        <w:top w:val="none" w:sz="0" w:space="0" w:color="auto"/>
        <w:left w:val="none" w:sz="0" w:space="0" w:color="auto"/>
        <w:bottom w:val="none" w:sz="0" w:space="0" w:color="auto"/>
        <w:right w:val="none" w:sz="0" w:space="0" w:color="auto"/>
      </w:divBdr>
      <w:divsChild>
        <w:div w:id="197285288">
          <w:marLeft w:val="0"/>
          <w:marRight w:val="0"/>
          <w:marTop w:val="0"/>
          <w:marBottom w:val="0"/>
          <w:divBdr>
            <w:top w:val="none" w:sz="0" w:space="0" w:color="auto"/>
            <w:left w:val="none" w:sz="0" w:space="0" w:color="auto"/>
            <w:bottom w:val="none" w:sz="0" w:space="0" w:color="auto"/>
            <w:right w:val="none" w:sz="0" w:space="0" w:color="auto"/>
          </w:divBdr>
          <w:divsChild>
            <w:div w:id="25981920">
              <w:marLeft w:val="0"/>
              <w:marRight w:val="0"/>
              <w:marTop w:val="0"/>
              <w:marBottom w:val="0"/>
              <w:divBdr>
                <w:top w:val="none" w:sz="0" w:space="0" w:color="auto"/>
                <w:left w:val="none" w:sz="0" w:space="0" w:color="auto"/>
                <w:bottom w:val="none" w:sz="0" w:space="0" w:color="auto"/>
                <w:right w:val="none" w:sz="0" w:space="0" w:color="auto"/>
              </w:divBdr>
              <w:divsChild>
                <w:div w:id="871261551">
                  <w:marLeft w:val="0"/>
                  <w:marRight w:val="0"/>
                  <w:marTop w:val="0"/>
                  <w:marBottom w:val="0"/>
                  <w:divBdr>
                    <w:top w:val="none" w:sz="0" w:space="0" w:color="auto"/>
                    <w:left w:val="none" w:sz="0" w:space="0" w:color="auto"/>
                    <w:bottom w:val="none" w:sz="0" w:space="0" w:color="auto"/>
                    <w:right w:val="none" w:sz="0" w:space="0" w:color="auto"/>
                  </w:divBdr>
                  <w:divsChild>
                    <w:div w:id="1838615521">
                      <w:marLeft w:val="0"/>
                      <w:marRight w:val="660"/>
                      <w:marTop w:val="0"/>
                      <w:marBottom w:val="0"/>
                      <w:divBdr>
                        <w:top w:val="none" w:sz="0" w:space="0" w:color="auto"/>
                        <w:left w:val="none" w:sz="0" w:space="0" w:color="auto"/>
                        <w:bottom w:val="none" w:sz="0" w:space="0" w:color="auto"/>
                        <w:right w:val="none" w:sz="0" w:space="0" w:color="auto"/>
                      </w:divBdr>
                      <w:divsChild>
                        <w:div w:id="486744339">
                          <w:marLeft w:val="0"/>
                          <w:marRight w:val="0"/>
                          <w:marTop w:val="0"/>
                          <w:marBottom w:val="0"/>
                          <w:divBdr>
                            <w:top w:val="none" w:sz="0" w:space="0" w:color="auto"/>
                            <w:left w:val="none" w:sz="0" w:space="0" w:color="auto"/>
                            <w:bottom w:val="none" w:sz="0" w:space="0" w:color="auto"/>
                            <w:right w:val="none" w:sz="0" w:space="0" w:color="auto"/>
                          </w:divBdr>
                          <w:divsChild>
                            <w:div w:id="156906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357624">
      <w:bodyDiv w:val="1"/>
      <w:marLeft w:val="0"/>
      <w:marRight w:val="0"/>
      <w:marTop w:val="0"/>
      <w:marBottom w:val="0"/>
      <w:divBdr>
        <w:top w:val="none" w:sz="0" w:space="0" w:color="auto"/>
        <w:left w:val="none" w:sz="0" w:space="0" w:color="auto"/>
        <w:bottom w:val="none" w:sz="0" w:space="0" w:color="auto"/>
        <w:right w:val="none" w:sz="0" w:space="0" w:color="auto"/>
      </w:divBdr>
      <w:divsChild>
        <w:div w:id="1683236631">
          <w:marLeft w:val="0"/>
          <w:marRight w:val="0"/>
          <w:marTop w:val="0"/>
          <w:marBottom w:val="0"/>
          <w:divBdr>
            <w:top w:val="none" w:sz="0" w:space="0" w:color="auto"/>
            <w:left w:val="none" w:sz="0" w:space="0" w:color="auto"/>
            <w:bottom w:val="none" w:sz="0" w:space="0" w:color="auto"/>
            <w:right w:val="none" w:sz="0" w:space="0" w:color="auto"/>
          </w:divBdr>
        </w:div>
      </w:divsChild>
    </w:div>
    <w:div w:id="1188836921">
      <w:bodyDiv w:val="1"/>
      <w:marLeft w:val="0"/>
      <w:marRight w:val="0"/>
      <w:marTop w:val="0"/>
      <w:marBottom w:val="0"/>
      <w:divBdr>
        <w:top w:val="none" w:sz="0" w:space="0" w:color="auto"/>
        <w:left w:val="none" w:sz="0" w:space="0" w:color="auto"/>
        <w:bottom w:val="none" w:sz="0" w:space="0" w:color="auto"/>
        <w:right w:val="none" w:sz="0" w:space="0" w:color="auto"/>
      </w:divBdr>
    </w:div>
    <w:div w:id="1254044875">
      <w:bodyDiv w:val="1"/>
      <w:marLeft w:val="0"/>
      <w:marRight w:val="0"/>
      <w:marTop w:val="0"/>
      <w:marBottom w:val="0"/>
      <w:divBdr>
        <w:top w:val="none" w:sz="0" w:space="0" w:color="auto"/>
        <w:left w:val="none" w:sz="0" w:space="0" w:color="auto"/>
        <w:bottom w:val="none" w:sz="0" w:space="0" w:color="auto"/>
        <w:right w:val="none" w:sz="0" w:space="0" w:color="auto"/>
      </w:divBdr>
    </w:div>
    <w:div w:id="1298413588">
      <w:bodyDiv w:val="1"/>
      <w:marLeft w:val="0"/>
      <w:marRight w:val="0"/>
      <w:marTop w:val="0"/>
      <w:marBottom w:val="0"/>
      <w:divBdr>
        <w:top w:val="none" w:sz="0" w:space="0" w:color="auto"/>
        <w:left w:val="none" w:sz="0" w:space="0" w:color="auto"/>
        <w:bottom w:val="none" w:sz="0" w:space="0" w:color="auto"/>
        <w:right w:val="none" w:sz="0" w:space="0" w:color="auto"/>
      </w:divBdr>
    </w:div>
    <w:div w:id="1444113833">
      <w:bodyDiv w:val="1"/>
      <w:marLeft w:val="0"/>
      <w:marRight w:val="0"/>
      <w:marTop w:val="0"/>
      <w:marBottom w:val="0"/>
      <w:divBdr>
        <w:top w:val="none" w:sz="0" w:space="0" w:color="auto"/>
        <w:left w:val="none" w:sz="0" w:space="0" w:color="auto"/>
        <w:bottom w:val="none" w:sz="0" w:space="0" w:color="auto"/>
        <w:right w:val="none" w:sz="0" w:space="0" w:color="auto"/>
      </w:divBdr>
    </w:div>
    <w:div w:id="1621885748">
      <w:bodyDiv w:val="1"/>
      <w:marLeft w:val="0"/>
      <w:marRight w:val="0"/>
      <w:marTop w:val="0"/>
      <w:marBottom w:val="0"/>
      <w:divBdr>
        <w:top w:val="none" w:sz="0" w:space="0" w:color="auto"/>
        <w:left w:val="none" w:sz="0" w:space="0" w:color="auto"/>
        <w:bottom w:val="none" w:sz="0" w:space="0" w:color="auto"/>
        <w:right w:val="none" w:sz="0" w:space="0" w:color="auto"/>
      </w:divBdr>
      <w:divsChild>
        <w:div w:id="787431574">
          <w:marLeft w:val="0"/>
          <w:marRight w:val="0"/>
          <w:marTop w:val="0"/>
          <w:marBottom w:val="0"/>
          <w:divBdr>
            <w:top w:val="none" w:sz="0" w:space="0" w:color="auto"/>
            <w:left w:val="none" w:sz="0" w:space="0" w:color="auto"/>
            <w:bottom w:val="none" w:sz="0" w:space="0" w:color="auto"/>
            <w:right w:val="none" w:sz="0" w:space="0" w:color="auto"/>
          </w:divBdr>
          <w:divsChild>
            <w:div w:id="1808937949">
              <w:marLeft w:val="0"/>
              <w:marRight w:val="0"/>
              <w:marTop w:val="0"/>
              <w:marBottom w:val="0"/>
              <w:divBdr>
                <w:top w:val="none" w:sz="0" w:space="0" w:color="auto"/>
                <w:left w:val="none" w:sz="0" w:space="0" w:color="auto"/>
                <w:bottom w:val="none" w:sz="0" w:space="0" w:color="auto"/>
                <w:right w:val="none" w:sz="0" w:space="0" w:color="auto"/>
              </w:divBdr>
              <w:divsChild>
                <w:div w:id="1313876861">
                  <w:marLeft w:val="0"/>
                  <w:marRight w:val="0"/>
                  <w:marTop w:val="0"/>
                  <w:marBottom w:val="0"/>
                  <w:divBdr>
                    <w:top w:val="none" w:sz="0" w:space="0" w:color="auto"/>
                    <w:left w:val="none" w:sz="0" w:space="0" w:color="auto"/>
                    <w:bottom w:val="none" w:sz="0" w:space="0" w:color="auto"/>
                    <w:right w:val="none" w:sz="0" w:space="0" w:color="auto"/>
                  </w:divBdr>
                  <w:divsChild>
                    <w:div w:id="1526022224">
                      <w:marLeft w:val="0"/>
                      <w:marRight w:val="660"/>
                      <w:marTop w:val="0"/>
                      <w:marBottom w:val="0"/>
                      <w:divBdr>
                        <w:top w:val="none" w:sz="0" w:space="0" w:color="auto"/>
                        <w:left w:val="none" w:sz="0" w:space="0" w:color="auto"/>
                        <w:bottom w:val="none" w:sz="0" w:space="0" w:color="auto"/>
                        <w:right w:val="none" w:sz="0" w:space="0" w:color="auto"/>
                      </w:divBdr>
                      <w:divsChild>
                        <w:div w:id="208957200">
                          <w:marLeft w:val="0"/>
                          <w:marRight w:val="0"/>
                          <w:marTop w:val="0"/>
                          <w:marBottom w:val="0"/>
                          <w:divBdr>
                            <w:top w:val="none" w:sz="0" w:space="0" w:color="auto"/>
                            <w:left w:val="none" w:sz="0" w:space="0" w:color="auto"/>
                            <w:bottom w:val="none" w:sz="0" w:space="0" w:color="auto"/>
                            <w:right w:val="none" w:sz="0" w:space="0" w:color="auto"/>
                          </w:divBdr>
                          <w:divsChild>
                            <w:div w:id="24615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490257">
      <w:bodyDiv w:val="1"/>
      <w:marLeft w:val="0"/>
      <w:marRight w:val="0"/>
      <w:marTop w:val="0"/>
      <w:marBottom w:val="0"/>
      <w:divBdr>
        <w:top w:val="none" w:sz="0" w:space="0" w:color="auto"/>
        <w:left w:val="none" w:sz="0" w:space="0" w:color="auto"/>
        <w:bottom w:val="none" w:sz="0" w:space="0" w:color="auto"/>
        <w:right w:val="none" w:sz="0" w:space="0" w:color="auto"/>
      </w:divBdr>
    </w:div>
    <w:div w:id="1862695228">
      <w:bodyDiv w:val="1"/>
      <w:marLeft w:val="0"/>
      <w:marRight w:val="0"/>
      <w:marTop w:val="0"/>
      <w:marBottom w:val="0"/>
      <w:divBdr>
        <w:top w:val="none" w:sz="0" w:space="0" w:color="auto"/>
        <w:left w:val="none" w:sz="0" w:space="0" w:color="auto"/>
        <w:bottom w:val="none" w:sz="0" w:space="0" w:color="auto"/>
        <w:right w:val="none" w:sz="0" w:space="0" w:color="auto"/>
      </w:divBdr>
    </w:div>
    <w:div w:id="2036882626">
      <w:bodyDiv w:val="1"/>
      <w:marLeft w:val="0"/>
      <w:marRight w:val="0"/>
      <w:marTop w:val="0"/>
      <w:marBottom w:val="0"/>
      <w:divBdr>
        <w:top w:val="none" w:sz="0" w:space="0" w:color="auto"/>
        <w:left w:val="none" w:sz="0" w:space="0" w:color="auto"/>
        <w:bottom w:val="none" w:sz="0" w:space="0" w:color="auto"/>
        <w:right w:val="none" w:sz="0" w:space="0" w:color="auto"/>
      </w:divBdr>
    </w:div>
    <w:div w:id="2103791057">
      <w:bodyDiv w:val="1"/>
      <w:marLeft w:val="0"/>
      <w:marRight w:val="0"/>
      <w:marTop w:val="0"/>
      <w:marBottom w:val="0"/>
      <w:divBdr>
        <w:top w:val="none" w:sz="0" w:space="0" w:color="auto"/>
        <w:left w:val="none" w:sz="0" w:space="0" w:color="auto"/>
        <w:bottom w:val="none" w:sz="0" w:space="0" w:color="auto"/>
        <w:right w:val="none" w:sz="0" w:space="0" w:color="auto"/>
      </w:divBdr>
    </w:div>
    <w:div w:id="211092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assets.henley.ac.uk/defaultUploads/Four-Better-Four-Worse-Henley-Business-School.pdf?mtime=20190701093655"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statcan.gc.ca/fr/sujets-debut/travail_/tendances-penurie-main-oeuvre-canada" TargetMode="External"/><Relationship Id="rId2" Type="http://schemas.openxmlformats.org/officeDocument/2006/relationships/customXml" Target="../customXml/item2.xml"/><Relationship Id="rId16" Type="http://schemas.openxmlformats.org/officeDocument/2006/relationships/hyperlink" Target="https://scfp.ca/la-penurie-de-main-doeuvre-catastrophe-annoncee-ou-reconfiguration-du-rapport-de-force-entre-l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climatoscope.ca/article/moins-travailler-pour-moins-polluer-la-nature-occupationnelle-de-la-transition-ecologiqu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ilo.org/wcmsp5/groups/public/---dgreports/---dcomm/---webdev/documents/publication/wcms_098488.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rsst.qc.ca/media/documents/pubirsst/r-543.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834EDA5B116A4BBED7B1FF9E6A11F9" ma:contentTypeVersion="2" ma:contentTypeDescription="Crée un document." ma:contentTypeScope="" ma:versionID="7d8a01a669b2ed7b5b45054550807bd3">
  <xsd:schema xmlns:xsd="http://www.w3.org/2001/XMLSchema" xmlns:xs="http://www.w3.org/2001/XMLSchema" xmlns:p="http://schemas.microsoft.com/office/2006/metadata/properties" xmlns:ns2="a52e7b51-f1ff-4309-a706-b6eb75fbbce0" targetNamespace="http://schemas.microsoft.com/office/2006/metadata/properties" ma:root="true" ma:fieldsID="a487276c54e48f08f58e315f54a93f76" ns2:_="">
    <xsd:import namespace="a52e7b51-f1ff-4309-a706-b6eb75fbbce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2e7b51-f1ff-4309-a706-b6eb75fbbc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2E64F2-4195-4832-BB71-C3C676672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2e7b51-f1ff-4309-a706-b6eb75fbbc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5A67C2-6873-324D-9B69-290931C763B0}">
  <ds:schemaRefs>
    <ds:schemaRef ds:uri="http://schemas.openxmlformats.org/officeDocument/2006/bibliography"/>
  </ds:schemaRefs>
</ds:datastoreItem>
</file>

<file path=customXml/itemProps3.xml><?xml version="1.0" encoding="utf-8"?>
<ds:datastoreItem xmlns:ds="http://schemas.openxmlformats.org/officeDocument/2006/customXml" ds:itemID="{6A192D2B-AFF1-452E-8E27-A30A3C6F21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335644-2031-4141-A112-10EDCB9973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2812</TotalTime>
  <Pages>8</Pages>
  <Words>2090</Words>
  <Characters>11495</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Bouchard</dc:creator>
  <cp:keywords/>
  <dc:description/>
  <cp:lastModifiedBy>Jessica Baril</cp:lastModifiedBy>
  <cp:revision>45</cp:revision>
  <dcterms:created xsi:type="dcterms:W3CDTF">2023-03-13T01:10:00Z</dcterms:created>
  <dcterms:modified xsi:type="dcterms:W3CDTF">2024-01-30T14:35:00Z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0x0101004E834EDA5B116A4BBED7B1FF9E6A11F9</vt:lpwstr>
  </property>
</Properties>
</file>